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2"/>
          <w:szCs w:val="32"/>
          <w:lang w:eastAsia="zh-CN"/>
        </w:rPr>
      </w:pPr>
      <w:r>
        <w:rPr>
          <w:rFonts w:hint="eastAsia"/>
          <w:b/>
          <w:bCs/>
          <w:sz w:val="32"/>
          <w:szCs w:val="32"/>
          <w:lang w:val="en-US" w:eastAsia="zh-CN"/>
        </w:rPr>
        <w:t>中北大学</w:t>
      </w:r>
      <w:r>
        <w:rPr>
          <w:rFonts w:hint="eastAsia"/>
          <w:b/>
          <w:bCs/>
          <w:sz w:val="32"/>
          <w:szCs w:val="32"/>
        </w:rPr>
        <w:t>采购需求申报表</w:t>
      </w:r>
      <w:r>
        <w:rPr>
          <w:rFonts w:hint="eastAsia"/>
          <w:b/>
          <w:bCs/>
          <w:sz w:val="32"/>
          <w:szCs w:val="32"/>
          <w:lang w:eastAsia="zh-CN"/>
        </w:rPr>
        <w:t>（</w:t>
      </w:r>
      <w:r>
        <w:rPr>
          <w:rFonts w:hint="eastAsia"/>
          <w:b/>
          <w:bCs/>
          <w:sz w:val="32"/>
          <w:szCs w:val="32"/>
          <w:lang w:val="en-US" w:eastAsia="zh-CN"/>
        </w:rPr>
        <w:t>服务类</w:t>
      </w:r>
      <w:r>
        <w:rPr>
          <w:rFonts w:hint="eastAsia"/>
          <w:b/>
          <w:bCs/>
          <w:sz w:val="32"/>
          <w:szCs w:val="32"/>
          <w:lang w:eastAsia="zh-CN"/>
        </w:rPr>
        <w:t>）</w:t>
      </w:r>
    </w:p>
    <w:p>
      <w:pPr>
        <w:rPr>
          <w:rFonts w:hint="eastAsia" w:ascii="仿宋_GB2312" w:eastAsia="仿宋_GB2312"/>
          <w:b/>
          <w:color w:val="FF000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特别提醒</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政府采购项目</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w:t>
      </w:r>
      <w:r>
        <w:rPr>
          <w:rFonts w:hint="eastAsia" w:ascii="宋体" w:hAnsi="宋体" w:eastAsia="宋体" w:cs="宋体"/>
          <w:b/>
          <w:sz w:val="24"/>
          <w:szCs w:val="24"/>
        </w:rPr>
        <w:t xml:space="preserve"> </w:t>
      </w:r>
      <w:r>
        <w:rPr>
          <w:rFonts w:hint="eastAsia" w:ascii="宋体" w:hAnsi="宋体" w:eastAsia="宋体" w:cs="宋体"/>
          <w:b/>
          <w:color w:val="auto"/>
          <w:sz w:val="24"/>
          <w:szCs w:val="24"/>
        </w:rPr>
        <w:t>按照省财政厅《关于进一步加大政府采购支持中小企业力度助力扎实稳住经济的通知》</w:t>
      </w:r>
      <w:r>
        <w:rPr>
          <w:rFonts w:hint="eastAsia" w:ascii="宋体" w:hAnsi="宋体" w:eastAsia="宋体" w:cs="宋体"/>
          <w:b/>
          <w:sz w:val="24"/>
          <w:szCs w:val="24"/>
          <w:lang w:eastAsia="zh-CN"/>
        </w:rPr>
        <w:t>（</w:t>
      </w:r>
      <w:r>
        <w:rPr>
          <w:rFonts w:hint="eastAsia" w:ascii="宋体" w:hAnsi="宋体" w:eastAsia="宋体" w:cs="宋体"/>
          <w:b/>
          <w:color w:val="auto"/>
          <w:sz w:val="24"/>
          <w:szCs w:val="24"/>
        </w:rPr>
        <w:t>晋财购〔2022〕6号</w:t>
      </w:r>
      <w:r>
        <w:rPr>
          <w:rFonts w:hint="eastAsia" w:ascii="宋体" w:hAnsi="宋体" w:eastAsia="宋体" w:cs="宋体"/>
          <w:b/>
          <w:sz w:val="24"/>
          <w:szCs w:val="24"/>
          <w:lang w:eastAsia="zh-CN"/>
        </w:rPr>
        <w:t>）</w:t>
      </w:r>
      <w:r>
        <w:rPr>
          <w:rFonts w:hint="eastAsia" w:ascii="宋体" w:hAnsi="宋体" w:eastAsia="宋体" w:cs="宋体"/>
          <w:b/>
          <w:color w:val="auto"/>
          <w:sz w:val="24"/>
          <w:szCs w:val="24"/>
          <w:lang w:val="en-US" w:eastAsia="zh-CN"/>
        </w:rPr>
        <w:t xml:space="preserve"> </w:t>
      </w:r>
      <w:r>
        <w:rPr>
          <w:rFonts w:hint="eastAsia" w:ascii="宋体" w:hAnsi="宋体" w:eastAsia="宋体" w:cs="宋体"/>
          <w:b/>
          <w:sz w:val="24"/>
          <w:szCs w:val="24"/>
        </w:rPr>
        <w:t>的要求，４００万元以下的政府采购项目全部预留给予中小企业，确因法律法规规定、国家政策要求或者中小企业无法提供的，详细说明依据及原因，经</w:t>
      </w:r>
      <w:r>
        <w:rPr>
          <w:rFonts w:hint="eastAsia" w:ascii="宋体" w:hAnsi="宋体" w:eastAsia="宋体" w:cs="宋体"/>
          <w:b/>
          <w:sz w:val="24"/>
          <w:szCs w:val="24"/>
          <w:lang w:val="en-US" w:eastAsia="zh-CN"/>
        </w:rPr>
        <w:t>省教育厅</w:t>
      </w:r>
      <w:r>
        <w:rPr>
          <w:rFonts w:hint="eastAsia" w:ascii="宋体" w:hAnsi="宋体" w:eastAsia="宋体" w:cs="宋体"/>
          <w:b/>
          <w:sz w:val="24"/>
          <w:szCs w:val="24"/>
        </w:rPr>
        <w:t>同意后报</w:t>
      </w:r>
      <w:r>
        <w:rPr>
          <w:rFonts w:hint="eastAsia" w:ascii="宋体" w:hAnsi="宋体" w:eastAsia="宋体" w:cs="宋体"/>
          <w:b/>
          <w:sz w:val="24"/>
          <w:szCs w:val="24"/>
          <w:lang w:val="en-US" w:eastAsia="zh-CN"/>
        </w:rPr>
        <w:t>省财政厅</w:t>
      </w:r>
      <w:r>
        <w:rPr>
          <w:rFonts w:hint="eastAsia" w:ascii="宋体" w:hAnsi="宋体" w:eastAsia="宋体" w:cs="宋体"/>
          <w:b/>
          <w:sz w:val="24"/>
          <w:szCs w:val="24"/>
        </w:rPr>
        <w:t>审核调整；４００万元及以上的政府采购项目灵活采用整体预留、设置预留采购包、与大企业组成联合体或者大企业分包合同等形式并明确具体的预留金额，尽可能多的将采购预留给中小企业。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（注：预留给中小企业的采购项目，所投产品的生产厂家必须都是中小微型企业。）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2、根据国务院办公厅《关于进一步做好政府信息公开保密审查工作的通知》（国办发〔2010〕57号文件）有关要求，本项目中采购的所有设备及软件均需经过采购单位保密委员会认定，确认不属于涉密、涉敏设备/项目后，方可申报执行。（另需提供承诺书，盖章后上传政采云系统）</w:t>
      </w:r>
    </w:p>
    <w:p>
      <w:pPr>
        <w:spacing w:line="360" w:lineRule="auto"/>
        <w:rPr>
          <w:rFonts w:hint="eastAsia" w:ascii="华文中宋" w:hAnsi="华文中宋" w:eastAsia="华文中宋"/>
          <w:b w:val="0"/>
          <w:bCs/>
          <w:szCs w:val="21"/>
          <w:lang w:val="en-US" w:eastAsia="zh-CN"/>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ind w:firstLine="2940" w:firstLineChars="1400"/>
        <w:rPr>
          <w:rFonts w:hint="eastAsia" w:ascii="华文中宋" w:hAnsi="华文中宋" w:eastAsia="华文中宋"/>
          <w:b w:val="0"/>
          <w:bCs/>
          <w:szCs w:val="21"/>
          <w:lang w:val="en-US" w:eastAsia="zh-CN"/>
        </w:rPr>
      </w:pPr>
      <w:r>
        <w:rPr>
          <w:rFonts w:hint="eastAsia" w:ascii="华文中宋" w:hAnsi="华文中宋" w:eastAsia="华文中宋"/>
          <w:b w:val="0"/>
          <w:bCs/>
          <w:szCs w:val="21"/>
          <w:lang w:val="en-US" w:eastAsia="zh-CN"/>
        </w:rPr>
        <w:t>国有资产管理部采购管理科      0351-3922362</w:t>
      </w:r>
    </w:p>
    <w:p>
      <w:pPr>
        <w:spacing w:line="360" w:lineRule="auto"/>
        <w:ind w:firstLine="2940" w:firstLineChars="1400"/>
        <w:rPr>
          <w:rFonts w:hint="default" w:ascii="华文中宋" w:hAnsi="华文中宋" w:eastAsia="华文中宋"/>
          <w:b w:val="0"/>
          <w:bCs/>
          <w:szCs w:val="21"/>
          <w:lang w:val="en-US" w:eastAsia="zh-CN"/>
        </w:rPr>
      </w:pPr>
      <w:r>
        <w:rPr>
          <w:rFonts w:hint="eastAsia" w:ascii="华文中宋" w:hAnsi="华文中宋" w:eastAsia="华文中宋"/>
          <w:b w:val="0"/>
          <w:bCs/>
          <w:szCs w:val="21"/>
          <w:lang w:val="en-US" w:eastAsia="zh-CN"/>
        </w:rPr>
        <w:t>国有资产管理部招标科          0351-3921023</w:t>
      </w: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lang w:val="en-US" w:eastAsia="zh-CN"/>
        </w:rPr>
      </w:pPr>
    </w:p>
    <w:p>
      <w:pPr>
        <w:spacing w:line="360" w:lineRule="auto"/>
        <w:rPr>
          <w:rFonts w:hint="default" w:ascii="华文中宋" w:hAnsi="华文中宋" w:eastAsia="华文中宋"/>
          <w:b/>
          <w:sz w:val="32"/>
          <w:szCs w:val="32"/>
          <w:lang w:val="en-US" w:eastAsia="zh-CN"/>
        </w:rPr>
      </w:pPr>
      <w:r>
        <w:rPr>
          <w:rFonts w:hint="eastAsia" w:ascii="宋体" w:hAnsi="宋体" w:eastAsia="宋体" w:cs="宋体"/>
          <w:b/>
          <w:sz w:val="28"/>
          <w:szCs w:val="28"/>
        </w:rPr>
        <w:t>一、项目概况</w:t>
      </w:r>
      <w:r>
        <w:rPr>
          <w:rFonts w:hint="eastAsia" w:ascii="宋体" w:hAnsi="宋体" w:eastAsia="宋体" w:cs="宋体"/>
          <w:b/>
          <w:sz w:val="28"/>
          <w:szCs w:val="28"/>
          <w:lang w:eastAsia="zh-CN"/>
        </w:rPr>
        <w:t>（</w:t>
      </w:r>
      <w:r>
        <w:rPr>
          <w:rFonts w:hint="eastAsia" w:ascii="宋体" w:hAnsi="宋体" w:eastAsia="宋体" w:cs="宋体"/>
          <w:b w:val="0"/>
          <w:bCs/>
          <w:color w:val="auto"/>
          <w:sz w:val="28"/>
          <w:szCs w:val="28"/>
          <w:lang w:val="en-US" w:eastAsia="zh-CN"/>
        </w:rPr>
        <w:t>不得体现涉密、涉敏内容</w:t>
      </w:r>
      <w:r>
        <w:rPr>
          <w:rFonts w:hint="eastAsia" w:ascii="宋体" w:hAnsi="宋体" w:eastAsia="宋体" w:cs="宋体"/>
          <w:b/>
          <w:sz w:val="28"/>
          <w:szCs w:val="28"/>
          <w:lang w:eastAsia="zh-CN"/>
        </w:rPr>
        <w:t>）</w:t>
      </w:r>
      <w:bookmarkStart w:id="0" w:name="_GoBack"/>
      <w:bookmarkEnd w:id="0"/>
    </w:p>
    <w:tbl>
      <w:tblPr>
        <w:tblStyle w:val="7"/>
        <w:tblpPr w:leftFromText="180" w:rightFromText="180" w:vertAnchor="text" w:horzAnchor="page" w:tblpX="1827" w:tblpY="7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2"/>
        <w:gridCol w:w="2047"/>
        <w:gridCol w:w="1381"/>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tcPr>
          <w:p>
            <w:pPr>
              <w:spacing w:line="360" w:lineRule="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lang w:val="en-US" w:eastAsia="zh-CN"/>
              </w:rPr>
              <w:t>采购项目名称</w:t>
            </w:r>
          </w:p>
        </w:tc>
        <w:tc>
          <w:tcPr>
            <w:tcW w:w="7448" w:type="dxa"/>
            <w:gridSpan w:val="3"/>
          </w:tcPr>
          <w:p>
            <w:pPr>
              <w:spacing w:line="360" w:lineRule="auto"/>
              <w:rPr>
                <w:rFonts w:hint="eastAsia" w:ascii="宋体" w:hAnsi="宋体" w:eastAsia="宋体" w:cs="宋体"/>
                <w:b/>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951" w:type="dxa"/>
          </w:tcPr>
          <w:p>
            <w:pPr>
              <w:spacing w:line="360" w:lineRule="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lang w:val="en-US" w:eastAsia="zh-CN"/>
              </w:rPr>
              <w:t>采购单位</w:t>
            </w:r>
          </w:p>
        </w:tc>
        <w:tc>
          <w:tcPr>
            <w:tcW w:w="2275" w:type="dxa"/>
          </w:tcPr>
          <w:p>
            <w:pPr>
              <w:spacing w:line="360" w:lineRule="auto"/>
              <w:rPr>
                <w:rFonts w:hint="eastAsia" w:ascii="宋体" w:hAnsi="宋体" w:eastAsia="宋体" w:cs="宋体"/>
                <w:b/>
                <w:bCs w:val="0"/>
                <w:sz w:val="21"/>
                <w:szCs w:val="21"/>
                <w:vertAlign w:val="baseline"/>
                <w:lang w:val="en-US" w:eastAsia="zh-CN"/>
              </w:rPr>
            </w:pPr>
          </w:p>
        </w:tc>
        <w:tc>
          <w:tcPr>
            <w:tcW w:w="1500" w:type="dxa"/>
          </w:tcPr>
          <w:p>
            <w:pPr>
              <w:spacing w:line="360" w:lineRule="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rPr>
              <w:t>预算总金额</w:t>
            </w:r>
          </w:p>
        </w:tc>
        <w:tc>
          <w:tcPr>
            <w:tcW w:w="3673" w:type="dxa"/>
          </w:tcPr>
          <w:p>
            <w:pPr>
              <w:spacing w:line="360" w:lineRule="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vertAlign w:val="baseli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951" w:type="dxa"/>
          </w:tcPr>
          <w:p>
            <w:pPr>
              <w:spacing w:line="360" w:lineRule="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rPr>
              <w:t>经费来源</w:t>
            </w:r>
          </w:p>
        </w:tc>
        <w:tc>
          <w:tcPr>
            <w:tcW w:w="2275" w:type="dxa"/>
          </w:tcPr>
          <w:p>
            <w:pPr>
              <w:spacing w:line="360" w:lineRule="auto"/>
              <w:rPr>
                <w:rFonts w:hint="eastAsia" w:ascii="宋体" w:hAnsi="宋体" w:eastAsia="宋体" w:cs="宋体"/>
                <w:b/>
                <w:bCs w:val="0"/>
                <w:sz w:val="21"/>
                <w:szCs w:val="21"/>
                <w:vertAlign w:val="baseline"/>
                <w:lang w:val="en-US" w:eastAsia="zh-CN"/>
              </w:rPr>
            </w:pPr>
          </w:p>
        </w:tc>
        <w:tc>
          <w:tcPr>
            <w:tcW w:w="1500" w:type="dxa"/>
          </w:tcPr>
          <w:p>
            <w:pPr>
              <w:spacing w:line="360" w:lineRule="auto"/>
              <w:rPr>
                <w:rFonts w:hint="eastAsia" w:ascii="宋体" w:hAnsi="宋体" w:eastAsia="宋体" w:cs="宋体"/>
                <w:b/>
                <w:bCs w:val="0"/>
                <w:sz w:val="21"/>
                <w:szCs w:val="21"/>
                <w:vertAlign w:val="baseline"/>
                <w:lang w:val="en-US" w:eastAsia="zh-CN"/>
              </w:rPr>
            </w:pPr>
            <w:r>
              <w:rPr>
                <w:rFonts w:hint="eastAsia" w:ascii="宋体" w:hAnsi="宋体" w:eastAsia="宋体" w:cs="宋体"/>
                <w:b/>
                <w:bCs w:val="0"/>
                <w:sz w:val="21"/>
                <w:szCs w:val="21"/>
              </w:rPr>
              <w:t>填报日期</w:t>
            </w:r>
          </w:p>
        </w:tc>
        <w:tc>
          <w:tcPr>
            <w:tcW w:w="3673" w:type="dxa"/>
          </w:tcPr>
          <w:p>
            <w:pPr>
              <w:spacing w:line="360" w:lineRule="auto"/>
              <w:rPr>
                <w:rFonts w:hint="eastAsia" w:ascii="宋体" w:hAnsi="宋体" w:eastAsia="宋体" w:cs="宋体"/>
                <w:b/>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951" w:type="dxa"/>
          </w:tcPr>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rPr>
              <w:t>采购</w:t>
            </w:r>
            <w:r>
              <w:rPr>
                <w:rFonts w:hint="eastAsia" w:ascii="宋体" w:hAnsi="宋体" w:eastAsia="宋体" w:cs="宋体"/>
                <w:b/>
                <w:bCs w:val="0"/>
                <w:sz w:val="21"/>
                <w:szCs w:val="21"/>
                <w:lang w:val="en-US" w:eastAsia="zh-CN"/>
              </w:rPr>
              <w:t>项目联系</w:t>
            </w:r>
            <w:r>
              <w:rPr>
                <w:rFonts w:hint="eastAsia" w:ascii="宋体" w:hAnsi="宋体" w:eastAsia="宋体" w:cs="宋体"/>
                <w:b/>
                <w:bCs w:val="0"/>
                <w:sz w:val="21"/>
                <w:szCs w:val="21"/>
              </w:rPr>
              <w:t>人</w:t>
            </w:r>
          </w:p>
        </w:tc>
        <w:tc>
          <w:tcPr>
            <w:tcW w:w="2275" w:type="dxa"/>
          </w:tcPr>
          <w:p>
            <w:pPr>
              <w:spacing w:line="360" w:lineRule="auto"/>
              <w:rPr>
                <w:rFonts w:hint="eastAsia" w:ascii="宋体" w:hAnsi="宋体" w:eastAsia="宋体" w:cs="宋体"/>
                <w:b/>
                <w:bCs w:val="0"/>
                <w:sz w:val="21"/>
                <w:szCs w:val="21"/>
                <w:vertAlign w:val="baseline"/>
                <w:lang w:val="en-US" w:eastAsia="zh-CN"/>
              </w:rPr>
            </w:pPr>
          </w:p>
        </w:tc>
        <w:tc>
          <w:tcPr>
            <w:tcW w:w="1500" w:type="dxa"/>
          </w:tcPr>
          <w:p>
            <w:pPr>
              <w:spacing w:line="360" w:lineRule="auto"/>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联系电话</w:t>
            </w:r>
          </w:p>
        </w:tc>
        <w:tc>
          <w:tcPr>
            <w:tcW w:w="3673" w:type="dxa"/>
          </w:tcPr>
          <w:p>
            <w:pPr>
              <w:spacing w:line="360" w:lineRule="auto"/>
              <w:rPr>
                <w:rFonts w:hint="eastAsia" w:ascii="宋体" w:hAnsi="宋体" w:eastAsia="宋体" w:cs="宋体"/>
                <w:b/>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951" w:type="dxa"/>
          </w:tcPr>
          <w:p>
            <w:pPr>
              <w:spacing w:line="36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项目负责人</w:t>
            </w:r>
          </w:p>
        </w:tc>
        <w:tc>
          <w:tcPr>
            <w:tcW w:w="2275" w:type="dxa"/>
          </w:tcPr>
          <w:p>
            <w:pPr>
              <w:spacing w:line="360" w:lineRule="auto"/>
              <w:rPr>
                <w:rFonts w:hint="eastAsia" w:ascii="宋体" w:hAnsi="宋体" w:eastAsia="宋体" w:cs="宋体"/>
                <w:b/>
                <w:bCs w:val="0"/>
                <w:sz w:val="21"/>
                <w:szCs w:val="21"/>
                <w:vertAlign w:val="baseline"/>
                <w:lang w:val="en-US" w:eastAsia="zh-CN"/>
              </w:rPr>
            </w:pPr>
          </w:p>
        </w:tc>
        <w:tc>
          <w:tcPr>
            <w:tcW w:w="1500" w:type="dxa"/>
          </w:tcPr>
          <w:p>
            <w:pPr>
              <w:spacing w:line="36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联系电话</w:t>
            </w:r>
          </w:p>
        </w:tc>
        <w:tc>
          <w:tcPr>
            <w:tcW w:w="3673" w:type="dxa"/>
          </w:tcPr>
          <w:p>
            <w:pPr>
              <w:spacing w:line="360" w:lineRule="auto"/>
              <w:rPr>
                <w:rFonts w:hint="eastAsia" w:ascii="宋体" w:hAnsi="宋体" w:eastAsia="宋体" w:cs="宋体"/>
                <w:b/>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399" w:type="dxa"/>
            <w:gridSpan w:val="4"/>
          </w:tcPr>
          <w:p>
            <w:pPr>
              <w:numPr>
                <w:ilvl w:val="0"/>
                <w:numId w:val="1"/>
              </w:numPr>
              <w:spacing w:line="360" w:lineRule="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9399" w:type="dxa"/>
            <w:gridSpan w:val="4"/>
          </w:tcPr>
          <w:p>
            <w:pPr>
              <w:numPr>
                <w:ilvl w:val="0"/>
                <w:numId w:val="2"/>
              </w:numPr>
              <w:spacing w:line="360" w:lineRule="auto"/>
              <w:rPr>
                <w:rFonts w:hint="eastAsia" w:ascii="宋体" w:hAnsi="宋体" w:eastAsia="宋体" w:cs="宋体"/>
                <w:b w:val="0"/>
                <w:bCs/>
                <w:sz w:val="21"/>
                <w:szCs w:val="21"/>
                <w:lang w:val="en-US" w:eastAsia="zh-CN"/>
              </w:rPr>
            </w:pPr>
            <w:r>
              <w:rPr>
                <w:rFonts w:hint="eastAsia" w:ascii="宋体" w:hAnsi="宋体" w:eastAsia="宋体" w:cs="宋体"/>
                <w:b/>
                <w:bCs w:val="0"/>
                <w:sz w:val="21"/>
                <w:szCs w:val="21"/>
                <w:lang w:val="en-US" w:eastAsia="zh-CN"/>
              </w:rPr>
              <w:t>分包情况：</w:t>
            </w:r>
            <w:r>
              <w:rPr>
                <w:rFonts w:hint="eastAsia" w:ascii="宋体" w:hAnsi="宋体" w:eastAsia="宋体" w:cs="宋体"/>
                <w:b w:val="0"/>
                <w:bCs/>
                <w:sz w:val="21"/>
                <w:szCs w:val="21"/>
                <w:lang w:val="en-US" w:eastAsia="zh-CN"/>
              </w:rPr>
              <w:t xml:space="preserve">是否分包： 是 </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 xml:space="preserve">  否</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 xml:space="preserve">  (如果分包是否兼投不兼中：是</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 xml:space="preserve">  否</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 xml:space="preserve">   ）</w:t>
            </w:r>
          </w:p>
          <w:p>
            <w:pPr>
              <w:spacing w:line="360" w:lineRule="auto"/>
              <w:ind w:firstLine="630" w:firstLineChars="300"/>
              <w:rPr>
                <w:rFonts w:hint="eastAsia" w:ascii="宋体" w:hAnsi="宋体" w:eastAsia="宋体" w:cs="宋体"/>
                <w:b/>
                <w:bCs w:val="0"/>
                <w:sz w:val="21"/>
                <w:szCs w:val="21"/>
                <w:lang w:val="en-US" w:eastAsia="zh-CN"/>
              </w:rPr>
            </w:pPr>
            <w:r>
              <w:rPr>
                <w:rFonts w:hint="eastAsia" w:ascii="宋体" w:hAnsi="宋体" w:eastAsia="宋体" w:cs="宋体"/>
                <w:b w:val="0"/>
                <w:bCs/>
                <w:sz w:val="21"/>
                <w:szCs w:val="21"/>
                <w:lang w:val="en-US" w:eastAsia="zh-CN"/>
              </w:rPr>
              <w:t>分包预算： 第一包：</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lang w:val="en-US" w:eastAsia="zh-CN"/>
              </w:rPr>
              <w:t>万元   第二包：</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9399" w:type="dxa"/>
            <w:gridSpan w:val="4"/>
          </w:tcPr>
          <w:p>
            <w:pPr>
              <w:spacing w:line="360" w:lineRule="auto"/>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三、</w:t>
            </w:r>
            <w:r>
              <w:rPr>
                <w:rFonts w:hint="eastAsia" w:ascii="宋体" w:hAnsi="宋体" w:eastAsia="宋体" w:cs="宋体"/>
                <w:b/>
                <w:sz w:val="21"/>
                <w:szCs w:val="21"/>
              </w:rPr>
              <w:t>所需的特定资格条件</w:t>
            </w:r>
            <w:r>
              <w:rPr>
                <w:rFonts w:hint="eastAsia" w:ascii="宋体" w:hAnsi="宋体" w:eastAsia="宋体" w:cs="宋体"/>
                <w:b/>
                <w:sz w:val="21"/>
                <w:szCs w:val="21"/>
                <w:lang w:eastAsia="zh-CN"/>
              </w:rPr>
              <w:t>：</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p>
          <w:p>
            <w:pPr>
              <w:spacing w:line="360" w:lineRule="auto"/>
              <w:rPr>
                <w:rFonts w:hint="eastAsia" w:ascii="宋体" w:hAnsi="宋体" w:eastAsia="宋体" w:cs="宋体"/>
                <w:b/>
                <w:sz w:val="24"/>
                <w:szCs w:val="24"/>
                <w:lang w:val="en-US" w:eastAsia="zh-CN"/>
              </w:rPr>
            </w:pPr>
            <w:r>
              <w:rPr>
                <w:rFonts w:hint="eastAsia" w:ascii="宋体" w:hAnsi="宋体" w:eastAsia="宋体" w:cs="宋体"/>
                <w:b w:val="0"/>
                <w:bCs/>
                <w:color w:val="FF0000"/>
                <w:sz w:val="15"/>
                <w:szCs w:val="15"/>
                <w:lang w:val="en-US" w:eastAsia="zh-CN"/>
              </w:rPr>
              <w:t>备注：特定资格条件包括国家要求的行业准入许可等。如果没有特定资格要求须填写“无”；如果有特定资格要求，特定资格要求必须符合法律、法规规定，与采购项目相匹配，不得将有关企业规模条件的因素设定为特定资格条件；不得存在背离项目特性的要求，不得通过任意提高特定资格条件排斥潜在投标人公平竞争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399" w:type="dxa"/>
            <w:gridSpan w:val="4"/>
          </w:tcPr>
          <w:p>
            <w:pPr>
              <w:numPr>
                <w:ilvl w:val="0"/>
                <w:numId w:val="0"/>
              </w:numPr>
              <w:spacing w:line="360" w:lineRule="auto"/>
              <w:ind w:leftChars="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四、</w:t>
            </w:r>
            <w:r>
              <w:rPr>
                <w:rFonts w:hint="eastAsia" w:ascii="宋体" w:hAnsi="宋体" w:eastAsia="宋体" w:cs="宋体"/>
                <w:b/>
                <w:sz w:val="21"/>
                <w:szCs w:val="21"/>
              </w:rPr>
              <w:t>是否允许联合体：</w:t>
            </w:r>
            <w:r>
              <w:rPr>
                <w:rFonts w:hint="eastAsia" w:ascii="宋体" w:hAnsi="宋体" w:eastAsia="宋体" w:cs="宋体"/>
                <w:b w:val="0"/>
                <w:bCs/>
                <w:sz w:val="21"/>
                <w:szCs w:val="21"/>
                <w:lang w:val="en-US" w:eastAsia="zh-CN"/>
              </w:rPr>
              <w:t>是</w:t>
            </w:r>
            <w:r>
              <w:rPr>
                <w:rFonts w:hint="eastAsia" w:ascii="宋体" w:hAnsi="宋体" w:eastAsia="宋体" w:cs="宋体"/>
                <w:bCs/>
                <w:sz w:val="21"/>
                <w:szCs w:val="21"/>
                <w:lang w:eastAsia="zh-CN"/>
              </w:rPr>
              <w:t>□</w:t>
            </w:r>
            <w:r>
              <w:rPr>
                <w:rFonts w:hint="eastAsia" w:ascii="宋体" w:hAnsi="宋体" w:eastAsia="宋体" w:cs="宋体"/>
                <w:b/>
                <w:bCs w:val="0"/>
                <w:sz w:val="21"/>
                <w:szCs w:val="21"/>
                <w:lang w:val="en-US" w:eastAsia="zh-CN"/>
              </w:rPr>
              <w:t xml:space="preserve"> </w:t>
            </w:r>
            <w:r>
              <w:rPr>
                <w:rFonts w:hint="eastAsia" w:ascii="宋体" w:hAnsi="宋体" w:eastAsia="宋体" w:cs="宋体"/>
                <w:b w:val="0"/>
                <w:bCs/>
                <w:sz w:val="21"/>
                <w:szCs w:val="21"/>
                <w:lang w:val="en-US" w:eastAsia="zh-CN"/>
              </w:rPr>
              <w:t xml:space="preserve"> 否</w:t>
            </w:r>
            <w:r>
              <w:rPr>
                <w:rFonts w:hint="eastAsia" w:ascii="宋体" w:hAnsi="宋体" w:eastAsia="宋体" w:cs="宋体"/>
                <w:bCs/>
                <w:sz w:val="21"/>
                <w:szCs w:val="21"/>
              </w:rPr>
              <w:t>□</w:t>
            </w:r>
            <w:r>
              <w:rPr>
                <w:rFonts w:hint="eastAsia" w:ascii="宋体" w:hAnsi="宋体" w:eastAsia="宋体" w:cs="宋体"/>
                <w:b/>
                <w:bCs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399" w:type="dxa"/>
            <w:gridSpan w:val="4"/>
          </w:tcPr>
          <w:p>
            <w:pPr>
              <w:numPr>
                <w:ilvl w:val="0"/>
                <w:numId w:val="0"/>
              </w:numPr>
              <w:spacing w:line="360" w:lineRule="auto"/>
              <w:rPr>
                <w:rFonts w:hint="eastAsia" w:ascii="宋体" w:hAnsi="宋体" w:eastAsia="宋体" w:cs="宋体"/>
                <w:b/>
                <w:sz w:val="24"/>
                <w:szCs w:val="24"/>
                <w:lang w:val="en-US" w:eastAsia="zh-CN"/>
              </w:rPr>
            </w:pPr>
            <w:r>
              <w:rPr>
                <w:rFonts w:hint="eastAsia" w:ascii="宋体" w:hAnsi="宋体" w:eastAsia="宋体" w:cs="宋体"/>
                <w:b/>
                <w:sz w:val="21"/>
                <w:szCs w:val="21"/>
                <w:lang w:val="en-US" w:eastAsia="zh-CN"/>
              </w:rPr>
              <w:t>五、拟采用采购方式：</w:t>
            </w:r>
            <w:r>
              <w:rPr>
                <w:rFonts w:hint="eastAsia" w:ascii="宋体" w:hAnsi="宋体" w:eastAsia="宋体" w:cs="宋体"/>
                <w:sz w:val="24"/>
                <w:szCs w:val="24"/>
                <w:lang w:val="en-US" w:eastAsia="zh-CN"/>
              </w:rPr>
              <w:t xml:space="preserve"> </w:t>
            </w:r>
            <w:r>
              <w:rPr>
                <w:rFonts w:hint="eastAsia" w:ascii="宋体" w:hAnsi="宋体" w:eastAsia="宋体" w:cs="宋体"/>
                <w:b/>
                <w:sz w:val="24"/>
                <w:szCs w:val="24"/>
                <w:u w:val="single"/>
                <w:lang w:val="en-US" w:eastAsia="zh-CN"/>
              </w:rPr>
              <w:t xml:space="preserve"> </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color w:val="FF0000"/>
                <w:sz w:val="15"/>
                <w:szCs w:val="15"/>
                <w:u w:val="none"/>
                <w:lang w:val="en-US" w:eastAsia="zh-CN"/>
              </w:rPr>
              <w:t>（公开招标/邀请招标/竞争性谈判/竞争性磋商/单一来源）</w:t>
            </w:r>
          </w:p>
          <w:p>
            <w:pPr>
              <w:numPr>
                <w:ilvl w:val="0"/>
                <w:numId w:val="0"/>
              </w:numPr>
              <w:spacing w:line="360" w:lineRule="auto"/>
              <w:ind w:firstLine="482" w:firstLineChars="200"/>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选择理由：</w:t>
            </w:r>
            <w:r>
              <w:rPr>
                <w:rFonts w:hint="eastAsia" w:ascii="宋体" w:hAnsi="宋体" w:eastAsia="宋体" w:cs="宋体"/>
                <w:b/>
                <w:sz w:val="24"/>
                <w:szCs w:val="24"/>
                <w:u w:val="single"/>
                <w:lang w:val="en-US" w:eastAsia="zh-CN"/>
              </w:rPr>
              <w:t xml:space="preserve"> </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sz w:val="24"/>
                <w:szCs w:val="24"/>
                <w:u w:val="single"/>
                <w:lang w:val="en-US" w:eastAsia="zh-CN"/>
              </w:rPr>
              <w:t xml:space="preserve"> </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sz w:val="24"/>
                <w:szCs w:val="24"/>
                <w:u w:val="single"/>
                <w:lang w:val="en-US" w:eastAsia="zh-CN"/>
              </w:rPr>
              <w:t xml:space="preserve"> </w:t>
            </w:r>
            <w:r>
              <w:rPr>
                <w:rFonts w:hint="eastAsia" w:ascii="宋体" w:hAnsi="宋体" w:eastAsia="宋体" w:cs="宋体"/>
                <w:b w:val="0"/>
                <w:bCs/>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399" w:type="dxa"/>
            <w:gridSpan w:val="4"/>
          </w:tcPr>
          <w:p>
            <w:pPr>
              <w:numPr>
                <w:ilvl w:val="0"/>
                <w:numId w:val="0"/>
              </w:numPr>
              <w:spacing w:line="360" w:lineRule="auto"/>
              <w:rPr>
                <w:rFonts w:hint="eastAsia" w:ascii="宋体" w:hAnsi="宋体" w:eastAsia="宋体" w:cs="宋体"/>
                <w:b w:val="0"/>
                <w:bCs/>
                <w:sz w:val="21"/>
                <w:szCs w:val="21"/>
                <w:u w:val="single"/>
                <w:lang w:val="en-US" w:eastAsia="zh-CN"/>
              </w:rPr>
            </w:pPr>
            <w:r>
              <w:rPr>
                <w:rFonts w:hint="eastAsia" w:ascii="宋体" w:hAnsi="宋体" w:eastAsia="宋体" w:cs="宋体"/>
                <w:b/>
                <w:sz w:val="24"/>
                <w:szCs w:val="24"/>
                <w:lang w:val="en-US" w:eastAsia="zh-CN"/>
              </w:rPr>
              <w:t>六、</w:t>
            </w:r>
            <w:r>
              <w:rPr>
                <w:rFonts w:hint="eastAsia" w:ascii="宋体" w:hAnsi="宋体" w:eastAsia="宋体" w:cs="宋体"/>
                <w:b/>
                <w:sz w:val="21"/>
                <w:szCs w:val="21"/>
                <w:lang w:val="en-US" w:eastAsia="zh-CN"/>
              </w:rPr>
              <w:t>本项目所属行业：</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p>
          <w:p>
            <w:pPr>
              <w:numPr>
                <w:ilvl w:val="0"/>
                <w:numId w:val="0"/>
              </w:numPr>
              <w:spacing w:line="360" w:lineRule="auto"/>
              <w:rPr>
                <w:rFonts w:hint="default" w:ascii="宋体" w:hAnsi="宋体" w:eastAsia="宋体" w:cs="宋体"/>
                <w:b/>
                <w:sz w:val="24"/>
                <w:szCs w:val="24"/>
                <w:lang w:val="en-US" w:eastAsia="zh-CN"/>
              </w:rPr>
            </w:pPr>
            <w:r>
              <w:rPr>
                <w:rFonts w:hint="eastAsia" w:ascii="宋体" w:hAnsi="宋体" w:eastAsia="宋体" w:cs="宋体"/>
                <w:b w:val="0"/>
                <w:bCs/>
                <w:color w:val="FF0000"/>
                <w:sz w:val="15"/>
                <w:szCs w:val="15"/>
                <w:lang w:val="en-US" w:eastAsia="zh-CN"/>
              </w:rPr>
              <w:t>备注：按照财政部《关于印发《政府采购品目分类目录》的通知》(财库〔2022〕31号)文件内容，依据工信部《中小企业划型标准规定》(工信部联【2011】300号)的标准进行划分的16类。（1</w:t>
            </w:r>
            <w:r>
              <w:rPr>
                <w:rFonts w:hint="eastAsia" w:ascii="宋体" w:hAnsi="宋体" w:eastAsia="宋体" w:cs="宋体"/>
                <w:i w:val="0"/>
                <w:iCs w:val="0"/>
                <w:caps w:val="0"/>
                <w:color w:val="FF0000"/>
                <w:spacing w:val="0"/>
                <w:sz w:val="15"/>
                <w:szCs w:val="15"/>
                <w:shd w:val="clear" w:fill="FFFFFF"/>
              </w:rPr>
              <w:t>农、林、牧、渔业</w:t>
            </w:r>
            <w:r>
              <w:rPr>
                <w:rFonts w:hint="eastAsia" w:ascii="宋体" w:hAnsi="宋体" w:eastAsia="宋体" w:cs="宋体"/>
                <w:i w:val="0"/>
                <w:iCs w:val="0"/>
                <w:caps w:val="0"/>
                <w:color w:val="FF0000"/>
                <w:spacing w:val="0"/>
                <w:sz w:val="15"/>
                <w:szCs w:val="15"/>
                <w:shd w:val="clear" w:fill="FFFFFF"/>
                <w:lang w:val="en-US" w:eastAsia="zh-CN"/>
              </w:rPr>
              <w:t>2工业3建筑业4批发业5零售业6</w:t>
            </w:r>
            <w:r>
              <w:rPr>
                <w:rFonts w:hint="eastAsia" w:ascii="宋体" w:hAnsi="宋体" w:eastAsia="宋体" w:cs="宋体"/>
                <w:i w:val="0"/>
                <w:iCs w:val="0"/>
                <w:caps w:val="0"/>
                <w:color w:val="FF0000"/>
                <w:spacing w:val="0"/>
                <w:sz w:val="15"/>
                <w:szCs w:val="15"/>
                <w:shd w:val="clear" w:fill="FFFFFF"/>
              </w:rPr>
              <w:t>交通运输业</w:t>
            </w:r>
            <w:r>
              <w:rPr>
                <w:rFonts w:hint="eastAsia" w:ascii="宋体" w:hAnsi="宋体" w:eastAsia="宋体" w:cs="宋体"/>
                <w:i w:val="0"/>
                <w:iCs w:val="0"/>
                <w:caps w:val="0"/>
                <w:color w:val="FF0000"/>
                <w:spacing w:val="0"/>
                <w:sz w:val="15"/>
                <w:szCs w:val="15"/>
                <w:shd w:val="clear" w:fill="FFFFFF"/>
                <w:lang w:val="en-US" w:eastAsia="zh-CN"/>
              </w:rPr>
              <w:t>7仓储业8邮政业9住宿业10餐饮业11信息传输业12</w:t>
            </w:r>
            <w:r>
              <w:rPr>
                <w:rFonts w:hint="eastAsia" w:ascii="宋体" w:hAnsi="宋体" w:eastAsia="宋体" w:cs="宋体"/>
                <w:i w:val="0"/>
                <w:iCs w:val="0"/>
                <w:caps w:val="0"/>
                <w:color w:val="FF0000"/>
                <w:spacing w:val="0"/>
                <w:sz w:val="15"/>
                <w:szCs w:val="15"/>
                <w:shd w:val="clear" w:fill="FFFFFF"/>
              </w:rPr>
              <w:t>软件和信息技术服务业</w:t>
            </w:r>
            <w:r>
              <w:rPr>
                <w:rFonts w:hint="eastAsia" w:ascii="宋体" w:hAnsi="宋体" w:eastAsia="宋体" w:cs="宋体"/>
                <w:i w:val="0"/>
                <w:iCs w:val="0"/>
                <w:caps w:val="0"/>
                <w:color w:val="FF0000"/>
                <w:spacing w:val="0"/>
                <w:sz w:val="15"/>
                <w:szCs w:val="15"/>
                <w:shd w:val="clear" w:fill="FFFFFF"/>
                <w:lang w:val="en-US" w:eastAsia="zh-CN"/>
              </w:rPr>
              <w:t>13</w:t>
            </w:r>
            <w:r>
              <w:rPr>
                <w:rFonts w:hint="eastAsia" w:ascii="宋体" w:hAnsi="宋体" w:eastAsia="宋体" w:cs="宋体"/>
                <w:i w:val="0"/>
                <w:iCs w:val="0"/>
                <w:caps w:val="0"/>
                <w:color w:val="FF0000"/>
                <w:spacing w:val="0"/>
                <w:sz w:val="15"/>
                <w:szCs w:val="15"/>
                <w:shd w:val="clear" w:fill="FFFFFF"/>
              </w:rPr>
              <w:t>房地产开发经营</w:t>
            </w:r>
            <w:r>
              <w:rPr>
                <w:rFonts w:hint="eastAsia" w:ascii="宋体" w:hAnsi="宋体" w:eastAsia="宋体" w:cs="宋体"/>
                <w:i w:val="0"/>
                <w:iCs w:val="0"/>
                <w:caps w:val="0"/>
                <w:color w:val="FF0000"/>
                <w:spacing w:val="0"/>
                <w:sz w:val="15"/>
                <w:szCs w:val="15"/>
                <w:shd w:val="clear" w:fill="FFFFFF"/>
                <w:lang w:val="en-US" w:eastAsia="zh-CN"/>
              </w:rPr>
              <w:t>14</w:t>
            </w:r>
            <w:r>
              <w:rPr>
                <w:rFonts w:hint="eastAsia" w:ascii="宋体" w:hAnsi="宋体" w:eastAsia="宋体" w:cs="宋体"/>
                <w:i w:val="0"/>
                <w:iCs w:val="0"/>
                <w:caps w:val="0"/>
                <w:color w:val="FF0000"/>
                <w:spacing w:val="0"/>
                <w:sz w:val="15"/>
                <w:szCs w:val="15"/>
                <w:shd w:val="clear" w:fill="FFFFFF"/>
              </w:rPr>
              <w:t>物业管理</w:t>
            </w:r>
            <w:r>
              <w:rPr>
                <w:rFonts w:hint="eastAsia" w:ascii="宋体" w:hAnsi="宋体" w:eastAsia="宋体" w:cs="宋体"/>
                <w:i w:val="0"/>
                <w:iCs w:val="0"/>
                <w:caps w:val="0"/>
                <w:color w:val="FF0000"/>
                <w:spacing w:val="0"/>
                <w:sz w:val="15"/>
                <w:szCs w:val="15"/>
                <w:shd w:val="clear" w:fill="FFFFFF"/>
                <w:lang w:val="en-US" w:eastAsia="zh-CN"/>
              </w:rPr>
              <w:t>15</w:t>
            </w:r>
            <w:r>
              <w:rPr>
                <w:rFonts w:hint="eastAsia" w:ascii="宋体" w:hAnsi="宋体" w:eastAsia="宋体" w:cs="宋体"/>
                <w:i w:val="0"/>
                <w:iCs w:val="0"/>
                <w:caps w:val="0"/>
                <w:color w:val="FF0000"/>
                <w:spacing w:val="0"/>
                <w:sz w:val="15"/>
                <w:szCs w:val="15"/>
                <w:shd w:val="clear" w:fill="FFFFFF"/>
              </w:rPr>
              <w:t>租赁和商务服务业</w:t>
            </w:r>
            <w:r>
              <w:rPr>
                <w:rFonts w:hint="eastAsia" w:ascii="宋体" w:hAnsi="宋体" w:eastAsia="宋体" w:cs="宋体"/>
                <w:i w:val="0"/>
                <w:iCs w:val="0"/>
                <w:caps w:val="0"/>
                <w:color w:val="FF0000"/>
                <w:spacing w:val="0"/>
                <w:sz w:val="15"/>
                <w:szCs w:val="15"/>
                <w:shd w:val="clear" w:fill="FFFFFF"/>
                <w:lang w:val="en-US" w:eastAsia="zh-CN"/>
              </w:rPr>
              <w:t>16</w:t>
            </w:r>
            <w:r>
              <w:rPr>
                <w:rFonts w:hint="eastAsia" w:ascii="宋体" w:hAnsi="宋体" w:eastAsia="宋体" w:cs="宋体"/>
                <w:i w:val="0"/>
                <w:iCs w:val="0"/>
                <w:caps w:val="0"/>
                <w:color w:val="FF0000"/>
                <w:spacing w:val="0"/>
                <w:sz w:val="15"/>
                <w:szCs w:val="15"/>
                <w:shd w:val="clear" w:fill="FFFFFF"/>
              </w:rPr>
              <w:t>其他未列明行业</w:t>
            </w:r>
            <w:r>
              <w:rPr>
                <w:rFonts w:hint="eastAsia" w:ascii="宋体" w:hAnsi="宋体" w:eastAsia="宋体" w:cs="宋体"/>
                <w:b w:val="0"/>
                <w:bCs/>
                <w:color w:val="FF0000"/>
                <w:sz w:val="15"/>
                <w:szCs w:val="15"/>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399" w:type="dxa"/>
            <w:gridSpan w:val="4"/>
          </w:tcPr>
          <w:p>
            <w:pPr>
              <w:numPr>
                <w:ilvl w:val="0"/>
                <w:numId w:val="0"/>
              </w:numPr>
              <w:spacing w:line="360" w:lineRule="auto"/>
              <w:rPr>
                <w:rFonts w:hint="eastAsia" w:ascii="宋体" w:hAnsi="宋体" w:eastAsia="宋体" w:cs="宋体"/>
                <w:b/>
                <w:sz w:val="21"/>
                <w:szCs w:val="21"/>
              </w:rPr>
            </w:pPr>
            <w:r>
              <w:rPr>
                <w:rFonts w:hint="eastAsia" w:ascii="宋体" w:hAnsi="宋体" w:eastAsia="宋体" w:cs="宋体"/>
                <w:b w:val="0"/>
                <w:bCs/>
                <w:sz w:val="21"/>
                <w:szCs w:val="21"/>
                <w:lang w:val="en-US" w:eastAsia="zh-CN"/>
              </w:rPr>
              <w:t>七、</w:t>
            </w:r>
            <w:r>
              <w:rPr>
                <w:rFonts w:hint="eastAsia" w:ascii="宋体" w:hAnsi="宋体" w:eastAsia="宋体" w:cs="宋体"/>
                <w:b/>
                <w:sz w:val="21"/>
                <w:szCs w:val="21"/>
              </w:rPr>
              <w:t>是否专门面向中小企业：</w:t>
            </w:r>
            <w:r>
              <w:rPr>
                <w:rFonts w:hint="eastAsia" w:ascii="宋体" w:hAnsi="宋体" w:eastAsia="宋体" w:cs="宋体"/>
                <w:b/>
                <w:sz w:val="21"/>
                <w:szCs w:val="21"/>
                <w:lang w:val="en-US" w:eastAsia="zh-CN"/>
              </w:rPr>
              <w:t xml:space="preserve"> </w:t>
            </w:r>
            <w:r>
              <w:rPr>
                <w:rFonts w:hint="eastAsia" w:ascii="宋体" w:hAnsi="宋体" w:eastAsia="宋体" w:cs="宋体"/>
                <w:b w:val="0"/>
                <w:bCs/>
                <w:sz w:val="21"/>
                <w:szCs w:val="21"/>
                <w:lang w:val="en-US" w:eastAsia="zh-CN"/>
              </w:rPr>
              <w:t xml:space="preserve">  是</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lang w:val="en-US" w:eastAsia="zh-CN"/>
              </w:rPr>
              <w:t xml:space="preserve">     否</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 xml:space="preserve"> </w:t>
            </w:r>
          </w:p>
          <w:p>
            <w:pPr>
              <w:spacing w:line="360" w:lineRule="auto"/>
              <w:rPr>
                <w:rFonts w:hint="eastAsia" w:ascii="宋体" w:hAnsi="宋体" w:eastAsia="宋体" w:cs="宋体"/>
                <w:b w:val="0"/>
                <w:bCs/>
                <w:color w:val="FF0000"/>
                <w:sz w:val="15"/>
                <w:szCs w:val="15"/>
                <w:lang w:val="en-US" w:eastAsia="zh-CN"/>
              </w:rPr>
            </w:pPr>
            <w:r>
              <w:rPr>
                <w:rFonts w:hint="eastAsia" w:ascii="宋体" w:hAnsi="宋体" w:eastAsia="宋体" w:cs="宋体"/>
                <w:sz w:val="21"/>
                <w:szCs w:val="21"/>
                <w:lang w:val="en-US" w:eastAsia="zh-CN"/>
              </w:rPr>
              <w:t>如为“否”，</w:t>
            </w:r>
            <w:r>
              <w:rPr>
                <w:rFonts w:hint="eastAsia" w:ascii="宋体" w:hAnsi="宋体" w:eastAsia="宋体" w:cs="宋体"/>
                <w:sz w:val="21"/>
                <w:szCs w:val="21"/>
              </w:rPr>
              <w:t>中小企业的价格</w:t>
            </w:r>
            <w:r>
              <w:rPr>
                <w:rFonts w:hint="eastAsia" w:ascii="宋体" w:hAnsi="宋体" w:eastAsia="宋体" w:cs="宋体"/>
                <w:sz w:val="21"/>
                <w:szCs w:val="21"/>
                <w:lang w:val="en-US" w:eastAsia="zh-CN"/>
              </w:rPr>
              <w:t>扣除优惠</w:t>
            </w:r>
            <w:r>
              <w:rPr>
                <w:rFonts w:hint="eastAsia" w:ascii="宋体" w:hAnsi="宋体" w:eastAsia="宋体" w:cs="宋体"/>
                <w:sz w:val="21"/>
                <w:szCs w:val="21"/>
              </w:rPr>
              <w:t>比例：</w:t>
            </w:r>
            <w:r>
              <w:rPr>
                <w:rFonts w:hint="eastAsia" w:ascii="宋体" w:hAnsi="宋体" w:eastAsia="宋体" w:cs="宋体"/>
                <w:sz w:val="21"/>
                <w:szCs w:val="21"/>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u w:val="none"/>
                <w:lang w:val="en-US" w:eastAsia="zh-CN"/>
              </w:rPr>
              <w:t>在15%-20%选择），</w:t>
            </w:r>
            <w:r>
              <w:rPr>
                <w:rFonts w:hint="eastAsia" w:ascii="宋体" w:hAnsi="宋体" w:eastAsia="宋体" w:cs="宋体"/>
                <w:color w:val="FF0000"/>
                <w:sz w:val="21"/>
                <w:szCs w:val="21"/>
              </w:rPr>
              <w:t>采购人自行确定；</w:t>
            </w:r>
            <w:r>
              <w:rPr>
                <w:rFonts w:hint="eastAsia" w:ascii="宋体" w:hAnsi="宋体" w:eastAsia="宋体" w:cs="宋体"/>
                <w:sz w:val="21"/>
                <w:szCs w:val="21"/>
              </w:rPr>
              <w:t>特殊情况的不应低于</w:t>
            </w:r>
            <w:r>
              <w:rPr>
                <w:rFonts w:hint="eastAsia" w:ascii="宋体" w:hAnsi="宋体" w:eastAsia="宋体" w:cs="宋体"/>
                <w:sz w:val="21"/>
                <w:szCs w:val="21"/>
                <w:lang w:val="en-US" w:eastAsia="zh-CN"/>
              </w:rPr>
              <w:t>10%</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399" w:type="dxa"/>
            <w:gridSpan w:val="4"/>
          </w:tcPr>
          <w:p>
            <w:pPr>
              <w:spacing w:line="360" w:lineRule="auto"/>
              <w:rPr>
                <w:rFonts w:hint="eastAsia" w:ascii="宋体" w:hAnsi="宋体" w:eastAsia="宋体" w:cs="宋体"/>
                <w:b/>
                <w:sz w:val="21"/>
                <w:szCs w:val="21"/>
                <w:lang w:val="en-US" w:eastAsia="zh-CN"/>
              </w:rPr>
            </w:pPr>
            <w:r>
              <w:rPr>
                <w:rFonts w:hint="eastAsia" w:ascii="宋体" w:hAnsi="宋体" w:eastAsia="宋体" w:cs="宋体"/>
                <w:sz w:val="21"/>
                <w:szCs w:val="21"/>
                <w:lang w:val="en-US" w:eastAsia="zh-CN"/>
              </w:rPr>
              <w:t>八、</w:t>
            </w:r>
            <w:r>
              <w:rPr>
                <w:rFonts w:hint="eastAsia" w:ascii="宋体" w:hAnsi="宋体" w:eastAsia="宋体" w:cs="宋体"/>
                <w:b/>
                <w:sz w:val="21"/>
                <w:szCs w:val="21"/>
                <w:lang w:val="en-US" w:eastAsia="zh-CN"/>
              </w:rPr>
              <w:t>项目采购意向公开网址（政府采购项目）：</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p>
          <w:p>
            <w:pPr>
              <w:spacing w:line="360" w:lineRule="auto"/>
              <w:ind w:firstLine="422" w:firstLineChars="200"/>
              <w:rPr>
                <w:rFonts w:hint="default" w:ascii="宋体" w:hAnsi="宋体" w:eastAsia="宋体" w:cs="宋体"/>
                <w:sz w:val="21"/>
                <w:szCs w:val="21"/>
                <w:lang w:val="en-US" w:eastAsia="zh-CN"/>
              </w:rPr>
            </w:pPr>
            <w:r>
              <w:rPr>
                <w:rFonts w:hint="eastAsia" w:ascii="宋体" w:hAnsi="宋体" w:eastAsia="宋体" w:cs="宋体"/>
                <w:b/>
                <w:sz w:val="21"/>
                <w:szCs w:val="21"/>
                <w:lang w:val="en-US" w:eastAsia="zh-CN"/>
              </w:rPr>
              <w:t>采购意向公开时间（政府采购项目）：</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399" w:type="dxa"/>
            <w:gridSpan w:val="4"/>
          </w:tcPr>
          <w:p>
            <w:pPr>
              <w:numPr>
                <w:ilvl w:val="0"/>
                <w:numId w:val="0"/>
              </w:numPr>
              <w:spacing w:line="360" w:lineRule="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九、</w:t>
            </w:r>
            <w:r>
              <w:rPr>
                <w:rFonts w:hint="eastAsia" w:ascii="宋体" w:hAnsi="宋体" w:eastAsia="宋体" w:cs="宋体"/>
                <w:b/>
                <w:sz w:val="21"/>
                <w:szCs w:val="21"/>
              </w:rPr>
              <w:t>评审专家的专业条件：</w:t>
            </w:r>
            <w:r>
              <w:rPr>
                <w:rFonts w:hint="eastAsia" w:ascii="宋体" w:hAnsi="宋体" w:eastAsia="宋体" w:cs="宋体"/>
                <w:b/>
                <w:sz w:val="21"/>
                <w:szCs w:val="21"/>
                <w:u w:val="single"/>
                <w:lang w:val="en-US" w:eastAsia="zh-CN"/>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sz w:val="21"/>
                <w:szCs w:val="21"/>
              </w:rPr>
              <w:t>评审机构组成比例：</w:t>
            </w:r>
            <w:r>
              <w:rPr>
                <w:rFonts w:hint="eastAsia" w:ascii="宋体" w:hAnsi="宋体" w:eastAsia="宋体" w:cs="宋体"/>
                <w:b w:val="0"/>
                <w:bCs/>
                <w:sz w:val="21"/>
                <w:szCs w:val="21"/>
                <w:lang w:val="en-US" w:eastAsia="zh-CN"/>
              </w:rPr>
              <w:t>评审专家</w:t>
            </w:r>
            <w:r>
              <w:rPr>
                <w:rFonts w:hint="eastAsia" w:ascii="宋体" w:hAnsi="宋体" w:eastAsia="宋体" w:cs="宋体"/>
                <w:b/>
                <w:sz w:val="21"/>
                <w:szCs w:val="21"/>
                <w:lang w:val="en-US" w:eastAsia="zh-CN"/>
              </w:rPr>
              <w:t>：</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lang w:val="en-US" w:eastAsia="zh-CN"/>
              </w:rPr>
              <w:t>人，采购人代表</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lang w:val="en-US" w:eastAsia="zh-CN"/>
              </w:rPr>
              <w:t>人。</w:t>
            </w:r>
          </w:p>
          <w:p>
            <w:pPr>
              <w:spacing w:line="360" w:lineRule="auto"/>
              <w:ind w:firstLine="300" w:firstLineChars="200"/>
              <w:rPr>
                <w:rFonts w:hint="eastAsia" w:ascii="宋体" w:hAnsi="宋体" w:eastAsia="宋体" w:cs="宋体"/>
                <w:b/>
                <w:sz w:val="21"/>
                <w:szCs w:val="21"/>
                <w:lang w:val="en-US" w:eastAsia="zh-CN"/>
              </w:rPr>
            </w:pPr>
            <w:r>
              <w:rPr>
                <w:rFonts w:hint="eastAsia" w:ascii="宋体" w:hAnsi="宋体" w:eastAsia="宋体" w:cs="宋体"/>
                <w:color w:val="FF0000"/>
                <w:sz w:val="15"/>
                <w:szCs w:val="15"/>
                <w:lang w:val="en-US" w:eastAsia="zh-CN"/>
              </w:rPr>
              <w:t>备注：</w:t>
            </w:r>
            <w:r>
              <w:rPr>
                <w:rFonts w:hint="eastAsia" w:ascii="宋体" w:hAnsi="宋体" w:eastAsia="宋体" w:cs="宋体"/>
                <w:color w:val="FF0000"/>
                <w:sz w:val="15"/>
                <w:szCs w:val="15"/>
              </w:rPr>
              <w:t>公开招标数额标准</w:t>
            </w:r>
            <w:r>
              <w:rPr>
                <w:rFonts w:hint="eastAsia" w:ascii="宋体" w:hAnsi="宋体" w:eastAsia="宋体" w:cs="宋体"/>
                <w:color w:val="FF0000"/>
                <w:sz w:val="15"/>
                <w:szCs w:val="15"/>
                <w:lang w:eastAsia="zh-CN"/>
              </w:rPr>
              <w:t>（</w:t>
            </w:r>
            <w:r>
              <w:rPr>
                <w:rFonts w:hint="eastAsia" w:ascii="宋体" w:hAnsi="宋体" w:eastAsia="宋体" w:cs="宋体"/>
                <w:color w:val="FF0000"/>
                <w:sz w:val="15"/>
                <w:szCs w:val="15"/>
                <w:lang w:val="en-US" w:eastAsia="zh-CN"/>
              </w:rPr>
              <w:t>400万</w:t>
            </w:r>
            <w:r>
              <w:rPr>
                <w:rFonts w:hint="eastAsia" w:ascii="宋体" w:hAnsi="宋体" w:eastAsia="宋体" w:cs="宋体"/>
                <w:color w:val="FF0000"/>
                <w:sz w:val="15"/>
                <w:szCs w:val="15"/>
                <w:lang w:eastAsia="zh-CN"/>
              </w:rPr>
              <w:t>）</w:t>
            </w:r>
            <w:r>
              <w:rPr>
                <w:rFonts w:hint="eastAsia" w:ascii="宋体" w:hAnsi="宋体" w:eastAsia="宋体" w:cs="宋体"/>
                <w:color w:val="FF0000"/>
                <w:sz w:val="15"/>
                <w:szCs w:val="15"/>
                <w:lang w:val="en-US" w:eastAsia="zh-CN"/>
              </w:rPr>
              <w:t>以下的项目评审机构应由2名评审专家和1名</w:t>
            </w:r>
            <w:r>
              <w:rPr>
                <w:rFonts w:hint="eastAsia" w:ascii="宋体" w:hAnsi="宋体" w:eastAsia="宋体" w:cs="宋体"/>
                <w:color w:val="FF0000"/>
                <w:sz w:val="15"/>
                <w:szCs w:val="15"/>
              </w:rPr>
              <w:t>采购人代表组成</w:t>
            </w:r>
            <w:r>
              <w:rPr>
                <w:rFonts w:hint="eastAsia" w:ascii="宋体" w:hAnsi="宋体" w:eastAsia="宋体" w:cs="宋体"/>
                <w:color w:val="FF0000"/>
                <w:sz w:val="15"/>
                <w:szCs w:val="15"/>
                <w:lang w:eastAsia="zh-CN"/>
              </w:rPr>
              <w:t>。</w:t>
            </w:r>
            <w:r>
              <w:rPr>
                <w:rFonts w:hint="eastAsia" w:ascii="宋体" w:hAnsi="宋体" w:eastAsia="宋体" w:cs="宋体"/>
                <w:color w:val="FF0000"/>
                <w:sz w:val="15"/>
                <w:szCs w:val="15"/>
              </w:rPr>
              <w:t>公开招标数额标准</w:t>
            </w:r>
            <w:r>
              <w:rPr>
                <w:rFonts w:hint="eastAsia" w:ascii="宋体" w:hAnsi="宋体" w:eastAsia="宋体" w:cs="宋体"/>
                <w:color w:val="FF0000"/>
                <w:sz w:val="15"/>
                <w:szCs w:val="15"/>
                <w:lang w:eastAsia="zh-CN"/>
              </w:rPr>
              <w:t>（</w:t>
            </w:r>
            <w:r>
              <w:rPr>
                <w:rFonts w:hint="eastAsia" w:ascii="宋体" w:hAnsi="宋体" w:eastAsia="宋体" w:cs="宋体"/>
                <w:color w:val="FF0000"/>
                <w:sz w:val="15"/>
                <w:szCs w:val="15"/>
                <w:lang w:val="en-US" w:eastAsia="zh-CN"/>
              </w:rPr>
              <w:t>400万</w:t>
            </w:r>
            <w:r>
              <w:rPr>
                <w:rFonts w:hint="eastAsia" w:ascii="宋体" w:hAnsi="宋体" w:eastAsia="宋体" w:cs="宋体"/>
                <w:color w:val="FF0000"/>
                <w:sz w:val="15"/>
                <w:szCs w:val="15"/>
                <w:lang w:eastAsia="zh-CN"/>
              </w:rPr>
              <w:t>）</w:t>
            </w:r>
            <w:r>
              <w:rPr>
                <w:rFonts w:hint="eastAsia" w:ascii="宋体" w:hAnsi="宋体" w:eastAsia="宋体" w:cs="宋体"/>
                <w:color w:val="FF0000"/>
                <w:sz w:val="15"/>
                <w:szCs w:val="15"/>
                <w:lang w:val="en-US" w:eastAsia="zh-CN"/>
              </w:rPr>
              <w:t>以上</w:t>
            </w:r>
            <w:r>
              <w:rPr>
                <w:rFonts w:hint="eastAsia" w:ascii="宋体" w:hAnsi="宋体" w:eastAsia="宋体" w:cs="宋体"/>
                <w:color w:val="FF0000"/>
                <w:sz w:val="15"/>
                <w:szCs w:val="15"/>
              </w:rPr>
              <w:t>的项目</w:t>
            </w:r>
            <w:r>
              <w:rPr>
                <w:rFonts w:hint="eastAsia" w:ascii="宋体" w:hAnsi="宋体" w:eastAsia="宋体" w:cs="宋体"/>
                <w:color w:val="FF0000"/>
                <w:sz w:val="15"/>
                <w:szCs w:val="15"/>
                <w:lang w:val="en-US" w:eastAsia="zh-CN"/>
              </w:rPr>
              <w:t>应</w:t>
            </w:r>
            <w:r>
              <w:rPr>
                <w:rFonts w:hint="eastAsia" w:ascii="宋体" w:hAnsi="宋体" w:eastAsia="宋体" w:cs="宋体"/>
                <w:color w:val="FF0000"/>
                <w:sz w:val="15"/>
                <w:szCs w:val="15"/>
              </w:rPr>
              <w:t>由</w:t>
            </w:r>
            <w:r>
              <w:rPr>
                <w:rFonts w:hint="eastAsia" w:ascii="宋体" w:hAnsi="宋体" w:eastAsia="宋体" w:cs="宋体"/>
                <w:color w:val="FF0000"/>
                <w:sz w:val="15"/>
                <w:szCs w:val="15"/>
                <w:lang w:val="en-US" w:eastAsia="zh-CN"/>
              </w:rPr>
              <w:t>4名评审专家和1名采购人代表</w:t>
            </w:r>
            <w:r>
              <w:rPr>
                <w:rFonts w:hint="eastAsia" w:ascii="宋体" w:hAnsi="宋体" w:eastAsia="宋体" w:cs="宋体"/>
                <w:color w:val="FF0000"/>
                <w:sz w:val="15"/>
                <w:szCs w:val="15"/>
              </w:rPr>
              <w:t>组成</w:t>
            </w:r>
            <w:r>
              <w:rPr>
                <w:rFonts w:hint="eastAsia" w:ascii="宋体" w:hAnsi="宋体" w:eastAsia="宋体" w:cs="宋体"/>
                <w:color w:val="FF0000"/>
                <w:sz w:val="15"/>
                <w:szCs w:val="15"/>
                <w:lang w:eastAsia="zh-CN"/>
              </w:rPr>
              <w:t>，</w:t>
            </w:r>
            <w:r>
              <w:rPr>
                <w:rFonts w:hint="eastAsia" w:ascii="宋体" w:hAnsi="宋体" w:eastAsia="宋体" w:cs="宋体"/>
                <w:color w:val="FF0000"/>
                <w:sz w:val="15"/>
                <w:szCs w:val="15"/>
                <w:lang w:val="en-US" w:eastAsia="zh-CN"/>
              </w:rPr>
              <w:t>1000万元以上的项目可由5名评审专家和1名采购人代表或6名评审专家和1名采购人代表组成</w:t>
            </w:r>
            <w:r>
              <w:rPr>
                <w:rFonts w:hint="eastAsia" w:ascii="宋体" w:hAnsi="宋体" w:eastAsia="宋体" w:cs="宋体"/>
                <w:color w:val="FF0000"/>
                <w:sz w:val="15"/>
                <w:szCs w:val="15"/>
              </w:rPr>
              <w:t>。</w:t>
            </w:r>
          </w:p>
        </w:tc>
      </w:tr>
    </w:tbl>
    <w:p>
      <w:pPr>
        <w:numPr>
          <w:ilvl w:val="0"/>
          <w:numId w:val="0"/>
        </w:numPr>
        <w:spacing w:line="360" w:lineRule="auto"/>
        <w:rPr>
          <w:rFonts w:hint="eastAsia" w:ascii="宋体" w:hAnsi="宋体" w:eastAsia="宋体" w:cs="宋体"/>
          <w:b/>
          <w:sz w:val="32"/>
          <w:szCs w:val="32"/>
          <w:lang w:val="en-US" w:eastAsia="zh-CN"/>
        </w:rPr>
      </w:pPr>
    </w:p>
    <w:p>
      <w:pPr>
        <w:pStyle w:val="2"/>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二、相关要求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rPr>
                <w:rFonts w:hint="eastAsia"/>
                <w:vertAlign w:val="baseline"/>
                <w:lang w:val="en-US" w:eastAsia="zh-CN"/>
              </w:rPr>
            </w:pPr>
            <w:r>
              <w:rPr>
                <w:rFonts w:hint="eastAsia" w:ascii="华文中宋" w:hAnsi="华文中宋" w:eastAsia="华文中宋"/>
                <w:b/>
                <w:lang w:val="en-US" w:eastAsia="zh-CN"/>
              </w:rPr>
              <w:t>一</w:t>
            </w:r>
            <w:r>
              <w:rPr>
                <w:rFonts w:hint="eastAsia" w:ascii="华文中宋" w:hAnsi="华文中宋" w:eastAsia="华文中宋"/>
                <w:b/>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spacing w:line="360" w:lineRule="auto"/>
              <w:ind w:firstLine="210" w:firstLineChars="100"/>
              <w:rPr>
                <w:rFonts w:ascii="华文中宋" w:hAnsi="华文中宋" w:eastAsia="华文中宋"/>
              </w:rPr>
            </w:pPr>
            <w:r>
              <w:rPr>
                <w:rFonts w:hint="eastAsia" w:ascii="华文中宋" w:hAnsi="华文中宋" w:eastAsia="华文中宋"/>
              </w:rPr>
              <w:t>第1包：</w:t>
            </w:r>
          </w:p>
          <w:p>
            <w:pPr>
              <w:spacing w:line="360" w:lineRule="auto"/>
              <w:ind w:firstLine="210" w:firstLineChars="100"/>
              <w:rPr>
                <w:rFonts w:ascii="华文中宋" w:hAnsi="华文中宋" w:eastAsia="华文中宋"/>
              </w:rPr>
            </w:pPr>
            <w:r>
              <w:rPr>
                <w:rFonts w:hint="eastAsia" w:ascii="华文中宋" w:hAnsi="华文中宋" w:eastAsia="华文中宋"/>
              </w:rPr>
              <w:t>（一）合同履行期限：自</w:t>
            </w:r>
            <w:r>
              <w:rPr>
                <w:rFonts w:hint="eastAsia" w:ascii="华文中宋" w:hAnsi="华文中宋" w:eastAsia="华文中宋" w:cs="宋体"/>
                <w:kern w:val="0"/>
                <w:szCs w:val="21"/>
              </w:rPr>
              <w:t>合同生效后（</w:t>
            </w:r>
            <w:r>
              <w:rPr>
                <w:rFonts w:ascii="华文中宋" w:hAnsi="华文中宋" w:eastAsia="华文中宋" w:cs="宋体"/>
                <w:kern w:val="0"/>
                <w:szCs w:val="21"/>
              </w:rPr>
              <w:t xml:space="preserve"> </w:t>
            </w:r>
            <w:r>
              <w:rPr>
                <w:rFonts w:hint="eastAsia" w:ascii="华文中宋" w:hAnsi="华文中宋" w:eastAsia="华文中宋" w:cs="宋体"/>
                <w:kern w:val="0"/>
                <w:szCs w:val="21"/>
              </w:rPr>
              <w:t>）年</w:t>
            </w:r>
            <w:r>
              <w:rPr>
                <w:rFonts w:hint="eastAsia" w:ascii="华文中宋" w:hAnsi="华文中宋" w:eastAsia="华文中宋"/>
              </w:rPr>
              <w:t>。</w:t>
            </w:r>
          </w:p>
          <w:p>
            <w:pPr>
              <w:spacing w:line="360" w:lineRule="auto"/>
              <w:ind w:firstLine="210" w:firstLineChars="100"/>
              <w:rPr>
                <w:rFonts w:ascii="华文中宋" w:hAnsi="华文中宋" w:eastAsia="华文中宋"/>
              </w:rPr>
            </w:pPr>
            <w:r>
              <w:rPr>
                <w:rFonts w:hint="eastAsia" w:ascii="华文中宋" w:hAnsi="华文中宋" w:eastAsia="华文中宋"/>
              </w:rPr>
              <w:t>（二）</w:t>
            </w:r>
            <w:r>
              <w:rPr>
                <w:rFonts w:hint="eastAsia" w:ascii="华文中宋" w:hAnsi="华文中宋" w:eastAsia="华文中宋"/>
                <w:lang w:val="en-US" w:eastAsia="zh-CN"/>
              </w:rPr>
              <w:t>服务</w:t>
            </w:r>
            <w:r>
              <w:rPr>
                <w:rFonts w:hint="eastAsia" w:ascii="华文中宋" w:hAnsi="华文中宋" w:eastAsia="华文中宋"/>
              </w:rPr>
              <w:t>地点：</w:t>
            </w:r>
          </w:p>
          <w:p>
            <w:pPr>
              <w:spacing w:line="360" w:lineRule="auto"/>
              <w:ind w:firstLine="210" w:firstLineChars="100"/>
              <w:rPr>
                <w:rFonts w:ascii="华文中宋" w:hAnsi="华文中宋" w:eastAsia="华文中宋"/>
              </w:rPr>
            </w:pPr>
            <w:r>
              <w:rPr>
                <w:rFonts w:hint="eastAsia" w:ascii="华文中宋" w:hAnsi="华文中宋" w:eastAsia="华文中宋"/>
              </w:rPr>
              <w:t>（三）付款条件：满足合同约定支付条件，采购人自收到发票后30日内将资金支付到合同约定的中标（成交）供应商账户。</w:t>
            </w:r>
          </w:p>
          <w:p>
            <w:pPr>
              <w:spacing w:line="360" w:lineRule="auto"/>
              <w:ind w:firstLine="210" w:firstLineChars="100"/>
              <w:rPr>
                <w:rFonts w:ascii="华文中宋" w:hAnsi="华文中宋" w:eastAsia="华文中宋"/>
              </w:rPr>
            </w:pPr>
            <w:r>
              <w:rPr>
                <w:rFonts w:hint="eastAsia" w:ascii="华文中宋" w:hAnsi="华文中宋" w:eastAsia="华文中宋"/>
              </w:rPr>
              <w:t>（四）商品包装和快递包装要求：</w:t>
            </w:r>
          </w:p>
          <w:p>
            <w:pPr>
              <w:rPr>
                <w:rFonts w:hint="eastAsia"/>
                <w:vertAlign w:val="baseline"/>
                <w:lang w:val="en-US" w:eastAsia="zh-CN"/>
              </w:rPr>
            </w:pPr>
            <w:r>
              <w:rPr>
                <w:rFonts w:hint="eastAsia" w:ascii="华文中宋" w:hAnsi="华文中宋" w:eastAsia="华文中宋"/>
                <w:lang w:val="en-US" w:eastAsia="zh-CN"/>
              </w:rPr>
              <w:t>本项目中如涉及需包装</w:t>
            </w:r>
            <w:r>
              <w:rPr>
                <w:rFonts w:hint="eastAsia" w:ascii="华文中宋" w:hAnsi="华文中宋" w:eastAsia="华文中宋"/>
              </w:rPr>
              <w:t>的商品，其商品包装</w:t>
            </w:r>
            <w:r>
              <w:rPr>
                <w:rFonts w:hint="eastAsia" w:ascii="华文中宋" w:hAnsi="华文中宋" w:eastAsia="华文中宋"/>
                <w:lang w:val="en-US" w:eastAsia="zh-CN"/>
              </w:rPr>
              <w:t>必须</w:t>
            </w:r>
            <w:r>
              <w:rPr>
                <w:rFonts w:hint="eastAsia" w:ascii="华文中宋" w:hAnsi="华文中宋" w:eastAsia="华文中宋"/>
              </w:rPr>
              <w:t>满足《商品包装政府采购需求标准（试行）》</w:t>
            </w:r>
            <w:r>
              <w:rPr>
                <w:rFonts w:hint="eastAsia" w:ascii="华文中宋" w:hAnsi="华文中宋" w:eastAsia="华文中宋"/>
                <w:lang w:eastAsia="zh-CN"/>
              </w:rPr>
              <w:t>，</w:t>
            </w:r>
            <w:r>
              <w:rPr>
                <w:rFonts w:hint="eastAsia" w:ascii="华文中宋" w:hAnsi="华文中宋" w:eastAsia="华文中宋"/>
                <w:lang w:val="en-US" w:eastAsia="zh-CN"/>
              </w:rPr>
              <w:t>其中，</w:t>
            </w:r>
            <w:r>
              <w:rPr>
                <w:rFonts w:hint="eastAsia" w:ascii="华文中宋" w:hAnsi="华文中宋" w:eastAsia="华文中宋"/>
              </w:rPr>
              <w:t>快递包装产品质量和封装方式应符合相关国家或行业标准技术指标要求。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rPr>
                <w:rFonts w:hint="eastAsia" w:ascii="华文中宋" w:hAnsi="华文中宋" w:eastAsia="华文中宋"/>
                <w:lang w:val="en-US" w:eastAsia="zh-CN"/>
              </w:rPr>
            </w:pPr>
            <w:r>
              <w:rPr>
                <w:rFonts w:hint="eastAsia" w:ascii="华文中宋" w:hAnsi="华文中宋" w:eastAsia="华文中宋"/>
                <w:b/>
                <w:lang w:val="en-US" w:eastAsia="zh-CN"/>
              </w:rPr>
              <w:t>二</w:t>
            </w:r>
            <w:r>
              <w:rPr>
                <w:rFonts w:hint="eastAsia" w:ascii="华文中宋" w:hAnsi="华文中宋" w:eastAsia="华文中宋"/>
                <w:b/>
              </w:rPr>
              <w:t>、实质性要求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spacing w:line="360" w:lineRule="auto"/>
              <w:ind w:firstLine="210" w:firstLineChars="100"/>
              <w:rPr>
                <w:rFonts w:ascii="华文中宋" w:hAnsi="华文中宋" w:eastAsia="华文中宋"/>
              </w:rPr>
            </w:pPr>
            <w:r>
              <w:rPr>
                <w:rFonts w:hint="eastAsia" w:ascii="华文中宋" w:hAnsi="华文中宋" w:eastAsia="华文中宋"/>
              </w:rPr>
              <w:t>（</w:t>
            </w:r>
            <w:r>
              <w:rPr>
                <w:rFonts w:hint="eastAsia" w:ascii="华文中宋" w:hAnsi="华文中宋" w:eastAsia="华文中宋"/>
                <w:lang w:val="en-US" w:eastAsia="zh-CN"/>
              </w:rPr>
              <w:t>一</w:t>
            </w:r>
            <w:r>
              <w:rPr>
                <w:rFonts w:hint="eastAsia" w:ascii="华文中宋" w:hAnsi="华文中宋" w:eastAsia="华文中宋"/>
              </w:rPr>
              <w:t>）</w:t>
            </w:r>
            <w:r>
              <w:rPr>
                <w:rFonts w:hint="eastAsia" w:ascii="华文中宋" w:hAnsi="华文中宋" w:eastAsia="华文中宋"/>
                <w:lang w:val="en-US" w:eastAsia="zh-CN"/>
              </w:rPr>
              <w:t>本项目若涉及软件产品或服务的，需提供</w:t>
            </w:r>
            <w:r>
              <w:rPr>
                <w:rFonts w:hint="eastAsia" w:ascii="华文中宋" w:hAnsi="华文中宋" w:eastAsia="华文中宋"/>
              </w:rPr>
              <w:t>正版软件承诺：承诺所投报的计算机预装正版操作系统，硬件产品内的预装软件为正版软件。</w:t>
            </w:r>
          </w:p>
          <w:p>
            <w:pPr>
              <w:spacing w:line="360" w:lineRule="auto"/>
              <w:ind w:firstLine="210" w:firstLineChars="100"/>
              <w:rPr>
                <w:rFonts w:ascii="华文中宋" w:hAnsi="华文中宋" w:eastAsia="华文中宋"/>
              </w:rPr>
            </w:pPr>
            <w:r>
              <w:rPr>
                <w:rFonts w:hint="eastAsia" w:ascii="华文中宋" w:hAnsi="华文中宋" w:eastAsia="华文中宋"/>
              </w:rPr>
              <w:t>（</w:t>
            </w:r>
            <w:r>
              <w:rPr>
                <w:rFonts w:hint="eastAsia" w:ascii="华文中宋" w:hAnsi="华文中宋" w:eastAsia="华文中宋"/>
                <w:lang w:val="en-US" w:eastAsia="zh-CN"/>
              </w:rPr>
              <w:t>二</w:t>
            </w:r>
            <w:r>
              <w:rPr>
                <w:rFonts w:hint="eastAsia" w:ascii="华文中宋" w:hAnsi="华文中宋" w:eastAsia="华文中宋"/>
              </w:rPr>
              <w:t>）</w:t>
            </w:r>
            <w:r>
              <w:rPr>
                <w:rFonts w:hint="eastAsia" w:ascii="华文中宋" w:hAnsi="华文中宋" w:eastAsia="华文中宋"/>
                <w:lang w:val="en-US" w:eastAsia="zh-CN"/>
              </w:rPr>
              <w:t>本项目若涉及</w:t>
            </w:r>
            <w:r>
              <w:rPr>
                <w:rFonts w:hint="eastAsia" w:ascii="华文中宋" w:hAnsi="华文中宋" w:eastAsia="华文中宋"/>
              </w:rPr>
              <w:t>商品包装和快递包装</w:t>
            </w:r>
            <w:r>
              <w:rPr>
                <w:rFonts w:hint="eastAsia" w:ascii="华文中宋" w:hAnsi="华文中宋" w:eastAsia="华文中宋"/>
                <w:lang w:eastAsia="zh-CN"/>
              </w:rPr>
              <w:t>，</w:t>
            </w:r>
            <w:r>
              <w:rPr>
                <w:rFonts w:hint="eastAsia" w:ascii="华文中宋" w:hAnsi="华文中宋" w:eastAsia="华文中宋"/>
                <w:lang w:val="en-US" w:eastAsia="zh-CN"/>
              </w:rPr>
              <w:t>需提供</w:t>
            </w:r>
            <w:r>
              <w:rPr>
                <w:rFonts w:hint="eastAsia" w:ascii="华文中宋" w:hAnsi="华文中宋" w:eastAsia="华文中宋"/>
              </w:rPr>
              <w:t xml:space="preserve">承诺：承诺所供商品包装符合《商品包装政府采购需求标准（试行）》，快递包装符合《快递包装政府采购需求标准（试行）》。 </w:t>
            </w:r>
          </w:p>
          <w:p>
            <w:pPr>
              <w:ind w:firstLine="210" w:firstLineChars="100"/>
              <w:rPr>
                <w:rFonts w:hint="eastAsia" w:ascii="华文中宋" w:hAnsi="华文中宋" w:eastAsia="华文中宋"/>
                <w:b/>
              </w:rPr>
            </w:pPr>
            <w:r>
              <w:rPr>
                <w:rFonts w:hint="eastAsia" w:ascii="华文中宋" w:hAnsi="华文中宋" w:eastAsia="华文中宋"/>
              </w:rPr>
              <w:t>（</w:t>
            </w:r>
            <w:r>
              <w:rPr>
                <w:rFonts w:hint="eastAsia" w:ascii="华文中宋" w:hAnsi="华文中宋" w:eastAsia="华文中宋"/>
                <w:lang w:val="en-US" w:eastAsia="zh-CN"/>
              </w:rPr>
              <w:t>三</w:t>
            </w:r>
            <w:r>
              <w:rPr>
                <w:rFonts w:hint="eastAsia" w:ascii="华文中宋" w:hAnsi="华文中宋" w:eastAsia="华文中宋"/>
              </w:rPr>
              <w:t>）其他强制性要求或标准：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rPr>
                <w:rFonts w:hint="eastAsia" w:ascii="华文中宋" w:hAnsi="华文中宋" w:eastAsia="华文中宋"/>
                <w:lang w:eastAsia="zh-CN"/>
              </w:rPr>
            </w:pPr>
            <w:r>
              <w:rPr>
                <w:rFonts w:hint="eastAsia" w:ascii="华文中宋" w:hAnsi="华文中宋" w:eastAsia="华文中宋"/>
                <w:b/>
                <w:lang w:val="en-US" w:eastAsia="zh-CN"/>
              </w:rPr>
              <w:t>三</w:t>
            </w:r>
            <w:r>
              <w:rPr>
                <w:rFonts w:hint="eastAsia" w:ascii="华文中宋" w:hAnsi="华文中宋" w:eastAsia="华文中宋"/>
                <w:b/>
              </w:rPr>
              <w:t>、非实质性要求</w:t>
            </w:r>
            <w:r>
              <w:rPr>
                <w:rFonts w:hint="eastAsia" w:ascii="华文中宋" w:hAnsi="华文中宋" w:eastAsia="华文中宋"/>
                <w:b/>
                <w:lang w:eastAsia="zh-CN"/>
              </w:rPr>
              <w:t>（</w:t>
            </w:r>
            <w:r>
              <w:rPr>
                <w:rFonts w:hint="eastAsia" w:ascii="华文中宋" w:hAnsi="华文中宋" w:eastAsia="华文中宋"/>
                <w:b/>
                <w:lang w:val="en-US" w:eastAsia="zh-CN"/>
              </w:rPr>
              <w:t>综合评分采购方式填写</w:t>
            </w:r>
            <w:r>
              <w:rPr>
                <w:rFonts w:hint="eastAsia" w:ascii="华文中宋" w:hAnsi="华文中宋" w:eastAsia="华文中宋"/>
                <w:b/>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spacing w:line="360" w:lineRule="auto"/>
              <w:ind w:firstLine="315" w:firstLineChars="150"/>
              <w:rPr>
                <w:rFonts w:ascii="华文中宋" w:hAnsi="华文中宋" w:eastAsia="华文中宋"/>
              </w:rPr>
            </w:pPr>
            <w:r>
              <w:rPr>
                <w:rFonts w:hint="eastAsia" w:ascii="华文中宋" w:hAnsi="华文中宋" w:eastAsia="华文中宋"/>
              </w:rPr>
              <w:t>（一）提供自身已完成的同类项目合同案例，提供与最终用户签订的合同首页、合同金额所在页、签字盖章页、供货明细单及项目验收证明材料（或结算凭证）的扫描件。（可明确同类项目至少包含的内容，但不可有地域性和区域性限制。）</w:t>
            </w:r>
          </w:p>
          <w:p>
            <w:pPr>
              <w:spacing w:line="360" w:lineRule="auto"/>
              <w:ind w:firstLine="315" w:firstLineChars="150"/>
              <w:rPr>
                <w:rFonts w:hint="eastAsia" w:ascii="华文中宋" w:hAnsi="华文中宋" w:eastAsia="华文中宋" w:cs="Arial"/>
                <w:szCs w:val="21"/>
              </w:rPr>
            </w:pPr>
            <w:r>
              <w:rPr>
                <w:rFonts w:hint="eastAsia" w:ascii="华文中宋" w:hAnsi="华文中宋" w:eastAsia="华文中宋"/>
              </w:rPr>
              <w:t>（二）</w:t>
            </w:r>
            <w:r>
              <w:rPr>
                <w:rFonts w:hint="eastAsia" w:ascii="华文中宋" w:hAnsi="华文中宋" w:eastAsia="华文中宋" w:cs="Arial"/>
                <w:szCs w:val="21"/>
              </w:rPr>
              <w:t>提供自身有效的质量服务体系、环境管理体系、职业健康安全管理体系证书扫描件。</w:t>
            </w:r>
          </w:p>
          <w:p>
            <w:pPr>
              <w:ind w:firstLine="420" w:firstLineChars="200"/>
              <w:rPr>
                <w:rFonts w:hint="eastAsia" w:ascii="华文中宋" w:hAnsi="华文中宋" w:eastAsia="华文中宋"/>
                <w:b/>
              </w:rPr>
            </w:pPr>
            <w:r>
              <w:rPr>
                <w:rFonts w:hint="eastAsia" w:ascii="华文中宋" w:hAnsi="华文中宋" w:eastAsia="华文中宋"/>
              </w:rPr>
              <w:t>（三）其他要求</w:t>
            </w:r>
            <w:r>
              <w:rPr>
                <w:rFonts w:ascii="华文中宋" w:hAnsi="华文中宋" w:eastAsia="华文中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rPr>
                <w:rFonts w:hint="default" w:ascii="华文中宋" w:hAnsi="华文中宋" w:eastAsia="华文中宋"/>
                <w:lang w:val="en-US" w:eastAsia="zh-CN"/>
              </w:rPr>
            </w:pPr>
            <w:r>
              <w:rPr>
                <w:rFonts w:hint="eastAsia" w:ascii="华文中宋" w:hAnsi="华文中宋" w:eastAsia="华文中宋"/>
                <w:b/>
                <w:lang w:val="en-US" w:eastAsia="zh-CN"/>
              </w:rPr>
              <w:t>四</w:t>
            </w:r>
            <w:r>
              <w:rPr>
                <w:rFonts w:hint="eastAsia" w:ascii="华文中宋" w:hAnsi="华文中宋" w:eastAsia="华文中宋"/>
                <w:b/>
              </w:rPr>
              <w:t>、</w:t>
            </w:r>
            <w:r>
              <w:rPr>
                <w:rFonts w:hint="eastAsia" w:ascii="华文中宋" w:hAnsi="华文中宋" w:eastAsia="华文中宋"/>
                <w:b/>
                <w:lang w:val="en-US" w:eastAsia="zh-CN"/>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spacing w:line="360" w:lineRule="auto"/>
              <w:rPr>
                <w:rFonts w:ascii="华文中宋" w:hAnsi="华文中宋" w:eastAsia="华文中宋"/>
              </w:rPr>
            </w:pPr>
            <w:r>
              <w:rPr>
                <w:rFonts w:hint="eastAsia" w:ascii="华文中宋" w:hAnsi="华文中宋" w:eastAsia="华文中宋"/>
              </w:rPr>
              <w:t>（一）提供本项目售后服务总负责人的姓名、职务、详细的地址和联系方式。</w:t>
            </w:r>
          </w:p>
          <w:p>
            <w:pPr>
              <w:spacing w:line="360" w:lineRule="auto"/>
              <w:rPr>
                <w:rFonts w:ascii="华文中宋" w:hAnsi="华文中宋" w:eastAsia="华文中宋"/>
              </w:rPr>
            </w:pPr>
            <w:r>
              <w:rPr>
                <w:rFonts w:hint="eastAsia" w:ascii="华文中宋" w:hAnsi="华文中宋" w:eastAsia="华文中宋"/>
              </w:rPr>
              <w:t>（二）具备稳定的技术支持团队，具备开展项目实施和技术支持，现场技术支援的能力，提供技术团队人员配置情况的清单。</w:t>
            </w:r>
          </w:p>
          <w:p>
            <w:pPr>
              <w:spacing w:line="360" w:lineRule="auto"/>
              <w:rPr>
                <w:rFonts w:ascii="华文中宋" w:hAnsi="华文中宋" w:eastAsia="华文中宋"/>
              </w:rPr>
            </w:pPr>
            <w:r>
              <w:rPr>
                <w:rFonts w:hint="eastAsia" w:ascii="华文中宋" w:hAnsi="华文中宋" w:eastAsia="华文中宋"/>
              </w:rPr>
              <w:t>（三）提供售后</w:t>
            </w:r>
            <w:r>
              <w:rPr>
                <w:rFonts w:ascii="华文中宋" w:hAnsi="华文中宋" w:eastAsia="华文中宋"/>
              </w:rPr>
              <w:t>保障措施</w:t>
            </w:r>
            <w:r>
              <w:rPr>
                <w:rFonts w:hint="eastAsia" w:ascii="华文中宋" w:hAnsi="华文中宋" w:eastAsia="华文中宋"/>
              </w:rPr>
              <w:t>。（</w:t>
            </w:r>
            <w:r>
              <w:rPr>
                <w:rFonts w:hint="eastAsia" w:ascii="华文中宋" w:hAnsi="华文中宋" w:eastAsia="华文中宋"/>
                <w:lang w:val="en-US" w:eastAsia="zh-CN"/>
              </w:rPr>
              <w:t>包括但不限于：</w:t>
            </w:r>
            <w:r>
              <w:rPr>
                <w:rFonts w:ascii="华文中宋" w:hAnsi="华文中宋" w:eastAsia="华文中宋"/>
              </w:rPr>
              <w:t>故障应急响应速度、售后服务</w:t>
            </w:r>
            <w:r>
              <w:rPr>
                <w:rFonts w:hint="eastAsia" w:ascii="华文中宋" w:hAnsi="华文中宋" w:eastAsia="华文中宋"/>
                <w:lang w:val="en-US" w:eastAsia="zh-CN"/>
              </w:rPr>
              <w:t>体系</w:t>
            </w:r>
            <w:r>
              <w:rPr>
                <w:rFonts w:ascii="华文中宋" w:hAnsi="华文中宋" w:eastAsia="华文中宋"/>
              </w:rPr>
              <w:t>、服务响应机制</w:t>
            </w:r>
            <w:r>
              <w:rPr>
                <w:rFonts w:hint="eastAsia" w:ascii="华文中宋" w:hAnsi="华文中宋" w:eastAsia="华文中宋"/>
              </w:rPr>
              <w:t>）</w:t>
            </w:r>
          </w:p>
          <w:p>
            <w:pPr>
              <w:numPr>
                <w:ilvl w:val="0"/>
                <w:numId w:val="0"/>
              </w:numPr>
              <w:spacing w:line="360" w:lineRule="auto"/>
              <w:rPr>
                <w:rFonts w:hint="eastAsia" w:ascii="华文中宋" w:hAnsi="华文中宋" w:eastAsia="华文中宋"/>
              </w:rPr>
            </w:pPr>
            <w:r>
              <w:rPr>
                <w:rFonts w:hint="eastAsia" w:ascii="华文中宋" w:hAnsi="华文中宋" w:eastAsia="华文中宋"/>
              </w:rPr>
              <w:t>（四）★质保期（  ）年</w:t>
            </w:r>
          </w:p>
          <w:p>
            <w:pPr>
              <w:rPr>
                <w:rFonts w:hint="eastAsia" w:ascii="华文中宋" w:hAnsi="华文中宋" w:eastAsia="华文中宋"/>
              </w:rPr>
            </w:pPr>
            <w:r>
              <w:rPr>
                <w:rFonts w:hint="eastAsia" w:ascii="华文中宋" w:hAnsi="华文中宋" w:eastAsia="华文中宋"/>
                <w:lang w:eastAsia="zh-CN"/>
              </w:rPr>
              <w:t>（</w:t>
            </w:r>
            <w:r>
              <w:rPr>
                <w:rFonts w:hint="eastAsia" w:ascii="华文中宋" w:hAnsi="华文中宋" w:eastAsia="华文中宋"/>
                <w:lang w:val="en-US" w:eastAsia="zh-CN"/>
              </w:rPr>
              <w:t>五</w:t>
            </w:r>
            <w:r>
              <w:rPr>
                <w:rFonts w:hint="eastAsia" w:ascii="华文中宋" w:hAnsi="华文中宋" w:eastAsia="华文中宋"/>
                <w:lang w:eastAsia="zh-CN"/>
              </w:rPr>
              <w:t>）磋商供应商</w:t>
            </w:r>
            <w:r>
              <w:rPr>
                <w:rFonts w:hint="eastAsia" w:ascii="华文中宋" w:hAnsi="华文中宋" w:eastAsia="华文中宋"/>
              </w:rPr>
              <w:t>根据自身专业的理解和认识，紧密结合本项目实际编制服务方案。（服务方案包括但不限于人员配置及分工、安全保证措施、针对性的服务措施、突发事件应急预案、服务流程、创新实践措施或</w:t>
            </w:r>
            <w:r>
              <w:rPr>
                <w:rFonts w:hint="eastAsia" w:ascii="华文中宋" w:hAnsi="华文中宋" w:eastAsia="华文中宋"/>
                <w:lang w:val="en-US" w:eastAsia="zh-CN"/>
              </w:rPr>
              <w:t>其他</w:t>
            </w:r>
            <w:r>
              <w:rPr>
                <w:rFonts w:hint="eastAsia" w:ascii="华文中宋" w:hAnsi="华文中宋" w:eastAsia="华文中宋"/>
              </w:rPr>
              <w:t>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rPr>
                <w:rFonts w:hint="eastAsia" w:ascii="华文中宋" w:hAnsi="华文中宋" w:eastAsia="华文中宋"/>
                <w:lang w:eastAsia="zh-CN"/>
              </w:rPr>
            </w:pPr>
            <w:r>
              <w:rPr>
                <w:rFonts w:hint="eastAsia" w:ascii="华文中宋" w:hAnsi="华文中宋" w:eastAsia="华文中宋"/>
                <w:b/>
                <w:lang w:val="en-US" w:eastAsia="zh-CN"/>
              </w:rPr>
              <w:t>五</w:t>
            </w:r>
            <w:r>
              <w:rPr>
                <w:rFonts w:hint="eastAsia" w:ascii="华文中宋" w:hAnsi="华文中宋" w:eastAsia="华文中宋"/>
                <w:b/>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ind w:firstLine="210" w:firstLineChars="100"/>
              <w:rPr>
                <w:rFonts w:hint="eastAsia" w:ascii="华文中宋" w:hAnsi="华文中宋" w:eastAsia="华文中宋"/>
                <w:lang w:eastAsia="zh-CN"/>
              </w:rPr>
            </w:pPr>
            <w:r>
              <w:rPr>
                <w:rFonts w:hint="eastAsia" w:ascii="华文中宋" w:hAnsi="华文中宋" w:eastAsia="华文中宋"/>
              </w:rPr>
              <w:t>采购人成立验收小组，根据</w:t>
            </w:r>
            <w:r>
              <w:rPr>
                <w:rFonts w:hint="eastAsia" w:ascii="华文中宋" w:hAnsi="华文中宋" w:eastAsia="华文中宋"/>
                <w:lang w:val="en-US" w:eastAsia="zh-CN"/>
              </w:rPr>
              <w:t>采购</w:t>
            </w:r>
            <w:r>
              <w:rPr>
                <w:rFonts w:hint="eastAsia" w:ascii="华文中宋" w:hAnsi="华文中宋" w:eastAsia="华文中宋"/>
              </w:rPr>
              <w:t>文件、响应文件、供应商的承诺、双方签订的合同内容进行验收。验收中涉及相关费用的，须由成交供应商负责。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rPr>
                <w:rFonts w:hint="default" w:ascii="华文中宋" w:hAnsi="华文中宋" w:eastAsia="华文中宋"/>
                <w:lang w:val="en-US" w:eastAsia="zh-CN"/>
              </w:rPr>
            </w:pPr>
            <w:r>
              <w:rPr>
                <w:rFonts w:hint="eastAsia" w:ascii="华文中宋" w:hAnsi="华文中宋" w:eastAsia="华文中宋"/>
                <w:b/>
                <w:bCs/>
                <w:lang w:val="en-US" w:eastAsia="zh-CN"/>
              </w:rPr>
              <w:t>六、技术要求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8" w:type="dxa"/>
          </w:tcPr>
          <w:p>
            <w:pPr>
              <w:pStyle w:val="9"/>
              <w:snapToGrid w:val="0"/>
              <w:spacing w:line="360" w:lineRule="auto"/>
              <w:ind w:firstLine="210" w:firstLineChars="100"/>
              <w:rPr>
                <w:rFonts w:ascii="华文中宋" w:hAnsi="华文中宋" w:eastAsia="华文中宋"/>
              </w:rPr>
            </w:pPr>
            <w:r>
              <w:rPr>
                <w:rFonts w:hint="eastAsia" w:ascii="华文中宋" w:hAnsi="华文中宋" w:eastAsia="华文中宋"/>
              </w:rPr>
              <w:t>（一）</w:t>
            </w:r>
            <w:r>
              <w:rPr>
                <w:rFonts w:hint="eastAsia" w:ascii="华文中宋" w:hAnsi="华文中宋" w:eastAsia="华文中宋"/>
                <w:lang w:val="en-US" w:eastAsia="zh-CN"/>
              </w:rPr>
              <w:t>供应商</w:t>
            </w:r>
            <w:r>
              <w:rPr>
                <w:rFonts w:hint="eastAsia" w:ascii="华文中宋" w:hAnsi="华文中宋" w:eastAsia="华文中宋"/>
              </w:rPr>
              <w:t>应按照服务要求中的序号顺序编排服务要求响应内容。</w:t>
            </w:r>
          </w:p>
          <w:p>
            <w:pPr>
              <w:pStyle w:val="9"/>
              <w:snapToGrid w:val="0"/>
              <w:spacing w:line="360" w:lineRule="auto"/>
              <w:ind w:firstLine="210" w:firstLineChars="100"/>
              <w:rPr>
                <w:rFonts w:ascii="华文中宋" w:hAnsi="华文中宋" w:eastAsia="华文中宋"/>
              </w:rPr>
            </w:pPr>
            <w:r>
              <w:rPr>
                <w:rFonts w:hint="eastAsia" w:ascii="华文中宋" w:hAnsi="华文中宋" w:eastAsia="华文中宋"/>
              </w:rPr>
              <w:t>（二）服务要求响应内容的作用：</w:t>
            </w:r>
            <w:r>
              <w:rPr>
                <w:rFonts w:hint="eastAsia" w:ascii="华文中宋" w:hAnsi="华文中宋" w:eastAsia="华文中宋"/>
                <w:lang w:val="en-US" w:eastAsia="zh-CN"/>
              </w:rPr>
              <w:t>供应商</w:t>
            </w:r>
            <w:r>
              <w:rPr>
                <w:rFonts w:hint="eastAsia" w:ascii="华文中宋" w:hAnsi="华文中宋" w:eastAsia="华文中宋"/>
              </w:rPr>
              <w:t>所提供的服务要求响应内容是</w:t>
            </w:r>
            <w:r>
              <w:rPr>
                <w:rFonts w:hint="eastAsia" w:ascii="华文中宋" w:hAnsi="华文中宋" w:eastAsia="华文中宋"/>
                <w:lang w:val="en-US" w:eastAsia="zh-CN"/>
              </w:rPr>
              <w:t>评审小组</w:t>
            </w:r>
            <w:r>
              <w:rPr>
                <w:rFonts w:hint="eastAsia" w:ascii="华文中宋" w:hAnsi="华文中宋" w:eastAsia="华文中宋"/>
              </w:rPr>
              <w:t>及其成员评定提供的服务内容是否实质性响应</w:t>
            </w:r>
            <w:r>
              <w:rPr>
                <w:rFonts w:hint="eastAsia" w:ascii="华文中宋" w:hAnsi="华文中宋" w:eastAsia="华文中宋"/>
                <w:lang w:val="en-US" w:eastAsia="zh-CN"/>
              </w:rPr>
              <w:t>采购</w:t>
            </w:r>
            <w:r>
              <w:rPr>
                <w:rFonts w:hint="eastAsia" w:ascii="华文中宋" w:hAnsi="华文中宋" w:eastAsia="华文中宋"/>
              </w:rPr>
              <w:t>文件服务要求以及综合比较与评价的依据。</w:t>
            </w:r>
          </w:p>
          <w:p>
            <w:pPr>
              <w:pStyle w:val="9"/>
              <w:snapToGrid w:val="0"/>
              <w:spacing w:line="360" w:lineRule="auto"/>
              <w:ind w:firstLine="210" w:firstLineChars="100"/>
              <w:rPr>
                <w:rFonts w:ascii="华文中宋" w:hAnsi="华文中宋" w:eastAsia="华文中宋"/>
              </w:rPr>
            </w:pPr>
            <w:r>
              <w:rPr>
                <w:rFonts w:hint="eastAsia" w:ascii="华文中宋" w:hAnsi="华文中宋" w:eastAsia="华文中宋"/>
              </w:rPr>
              <w:t>（三）服务要求响应内容的要求：</w:t>
            </w:r>
          </w:p>
          <w:p>
            <w:pPr>
              <w:pStyle w:val="9"/>
              <w:snapToGrid w:val="0"/>
              <w:spacing w:line="360" w:lineRule="auto"/>
              <w:ind w:firstLine="420" w:firstLineChars="200"/>
              <w:rPr>
                <w:rFonts w:ascii="华文中宋" w:hAnsi="华文中宋" w:eastAsia="华文中宋"/>
              </w:rPr>
            </w:pPr>
            <w:r>
              <w:rPr>
                <w:rFonts w:ascii="华文中宋" w:hAnsi="华文中宋" w:eastAsia="华文中宋"/>
              </w:rPr>
              <w:t>1</w:t>
            </w:r>
            <w:r>
              <w:rPr>
                <w:rFonts w:hint="eastAsia" w:ascii="华文中宋" w:hAnsi="华文中宋" w:eastAsia="华文中宋"/>
              </w:rPr>
              <w:t>．服务范围及标准清晰完善，符合服务要求的内容。</w:t>
            </w:r>
          </w:p>
          <w:p>
            <w:pPr>
              <w:pStyle w:val="9"/>
              <w:snapToGrid w:val="0"/>
              <w:spacing w:line="360" w:lineRule="auto"/>
              <w:ind w:firstLine="420" w:firstLineChars="200"/>
              <w:rPr>
                <w:rFonts w:ascii="华文中宋" w:hAnsi="华文中宋" w:eastAsia="华文中宋"/>
              </w:rPr>
            </w:pPr>
            <w:r>
              <w:rPr>
                <w:rFonts w:ascii="华文中宋" w:hAnsi="华文中宋" w:eastAsia="华文中宋"/>
              </w:rPr>
              <w:t>2</w:t>
            </w:r>
            <w:r>
              <w:rPr>
                <w:rFonts w:hint="eastAsia" w:ascii="华文中宋" w:hAnsi="华文中宋" w:eastAsia="华文中宋"/>
              </w:rPr>
              <w:t>．</w:t>
            </w:r>
            <w:r>
              <w:rPr>
                <w:rFonts w:hint="eastAsia" w:ascii="华文中宋" w:hAnsi="华文中宋" w:eastAsia="华文中宋"/>
                <w:lang w:val="en-US" w:eastAsia="zh-CN"/>
              </w:rPr>
              <w:t>供应商</w:t>
            </w:r>
            <w:r>
              <w:rPr>
                <w:rFonts w:hint="eastAsia" w:ascii="华文中宋" w:hAnsi="华文中宋" w:eastAsia="华文中宋"/>
              </w:rPr>
              <w:t>认为需要提供的其他服务要求响应内容。</w:t>
            </w:r>
          </w:p>
          <w:p>
            <w:pPr>
              <w:ind w:firstLine="210" w:firstLineChars="100"/>
              <w:rPr>
                <w:rFonts w:hint="eastAsia" w:ascii="华文中宋" w:hAnsi="华文中宋" w:eastAsia="华文中宋"/>
                <w:lang w:val="en-US" w:eastAsia="zh-CN"/>
              </w:rPr>
            </w:pPr>
          </w:p>
        </w:tc>
      </w:tr>
    </w:tbl>
    <w:p>
      <w:pPr>
        <w:rPr>
          <w:rFonts w:hint="default"/>
          <w:lang w:val="en-US" w:eastAsia="zh-CN"/>
        </w:rPr>
      </w:pPr>
      <w:r>
        <w:rPr>
          <w:rFonts w:hint="eastAsia"/>
          <w:lang w:val="en-US" w:eastAsia="zh-CN"/>
        </w:rPr>
        <w:t>第1包</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000000" w:themeColor="text1" w:sz="4" w:space="0"/>
        </w:tblBorders>
        <w:tblLayout w:type="autofit"/>
        <w:tblCellMar>
          <w:top w:w="0" w:type="dxa"/>
          <w:left w:w="108" w:type="dxa"/>
          <w:bottom w:w="0" w:type="dxa"/>
          <w:right w:w="108" w:type="dxa"/>
        </w:tblCellMar>
      </w:tblPr>
      <w:tblGrid>
        <w:gridCol w:w="1445"/>
        <w:gridCol w:w="1446"/>
        <w:gridCol w:w="5631"/>
      </w:tblGrid>
      <w:tr>
        <w:tblPrEx>
          <w:tblBorders>
            <w:top w:val="none" w:color="auto" w:sz="0" w:space="0"/>
            <w:left w:val="none" w:color="auto" w:sz="0" w:space="0"/>
            <w:bottom w:val="none" w:color="auto" w:sz="0"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490" w:hRule="atLeast"/>
        </w:trPr>
        <w:tc>
          <w:tcPr>
            <w:tcW w:w="1586" w:type="dxa"/>
            <w:tcBorders>
              <w:top w:val="single" w:color="000000" w:themeColor="text1" w:sz="4" w:space="0"/>
              <w:left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hint="eastAsia" w:ascii="华文中宋" w:hAnsi="华文中宋" w:eastAsia="华文中宋" w:cs="宋体"/>
                <w:kern w:val="0"/>
                <w:szCs w:val="21"/>
              </w:rPr>
              <w:t>序号</w:t>
            </w:r>
          </w:p>
        </w:tc>
        <w:tc>
          <w:tcPr>
            <w:tcW w:w="1586" w:type="dxa"/>
            <w:tcBorders>
              <w:top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hint="default" w:ascii="华文中宋" w:hAnsi="华文中宋" w:eastAsia="华文中宋" w:cs="宋体"/>
                <w:kern w:val="0"/>
                <w:szCs w:val="21"/>
                <w:lang w:val="en-US" w:eastAsia="zh-CN"/>
              </w:rPr>
            </w:pPr>
            <w:r>
              <w:rPr>
                <w:rFonts w:hint="eastAsia" w:ascii="华文中宋" w:hAnsi="华文中宋" w:eastAsia="华文中宋" w:cs="宋体"/>
                <w:kern w:val="0"/>
                <w:szCs w:val="21"/>
              </w:rPr>
              <w:t>服务内容</w:t>
            </w:r>
          </w:p>
        </w:tc>
        <w:tc>
          <w:tcPr>
            <w:tcW w:w="6347" w:type="dxa"/>
            <w:tcBorders>
              <w:top w:val="single" w:color="000000" w:themeColor="text1" w:sz="4" w:space="0"/>
              <w:bottom w:val="single" w:color="000000" w:themeColor="text1" w:sz="4" w:space="0"/>
              <w:right w:val="single" w:color="000000" w:themeColor="text1" w:sz="4" w:space="0"/>
            </w:tcBorders>
            <w:vAlign w:val="center"/>
          </w:tcPr>
          <w:p>
            <w:pPr>
              <w:widowControl/>
              <w:spacing w:before="100" w:beforeAutospacing="1" w:after="100" w:afterAutospacing="1" w:line="360" w:lineRule="auto"/>
              <w:jc w:val="center"/>
              <w:rPr>
                <w:rFonts w:hint="eastAsia" w:ascii="华文中宋" w:hAnsi="华文中宋" w:eastAsia="华文中宋" w:cs="宋体"/>
                <w:kern w:val="0"/>
                <w:szCs w:val="21"/>
                <w:lang w:eastAsia="zh-CN"/>
              </w:rPr>
            </w:pPr>
            <w:r>
              <w:rPr>
                <w:rFonts w:hint="eastAsia" w:ascii="华文中宋" w:hAnsi="华文中宋" w:eastAsia="华文中宋" w:cs="宋体"/>
                <w:kern w:val="0"/>
                <w:szCs w:val="21"/>
              </w:rPr>
              <w:t>服务范围及标准</w:t>
            </w:r>
          </w:p>
        </w:tc>
      </w:tr>
      <w:tr>
        <w:tblPrEx>
          <w:tblBorders>
            <w:top w:val="none" w:color="auto" w:sz="0" w:space="0"/>
            <w:left w:val="none" w:color="auto" w:sz="0" w:space="0"/>
            <w:bottom w:val="none" w:color="auto" w:sz="0"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490" w:hRule="atLeast"/>
        </w:trPr>
        <w:tc>
          <w:tcPr>
            <w:tcW w:w="1586" w:type="dxa"/>
            <w:tcBorders>
              <w:top w:val="single" w:color="000000" w:themeColor="text1" w:sz="4" w:space="0"/>
              <w:left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ascii="华文中宋" w:hAnsi="华文中宋" w:eastAsia="华文中宋" w:cs="宋体"/>
                <w:kern w:val="0"/>
                <w:szCs w:val="21"/>
              </w:rPr>
              <w:t>1</w:t>
            </w:r>
          </w:p>
        </w:tc>
        <w:tc>
          <w:tcPr>
            <w:tcW w:w="1586" w:type="dxa"/>
            <w:tcBorders>
              <w:top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hint="eastAsia" w:ascii="华文中宋" w:hAnsi="华文中宋" w:eastAsia="华文中宋" w:cs="宋体"/>
                <w:kern w:val="0"/>
                <w:szCs w:val="21"/>
                <w:lang w:val="en-US" w:eastAsia="zh-CN"/>
              </w:rPr>
              <w:t>A</w:t>
            </w:r>
            <w:r>
              <w:rPr>
                <w:rFonts w:hint="eastAsia" w:ascii="华文中宋" w:hAnsi="华文中宋" w:eastAsia="华文中宋" w:cs="宋体"/>
                <w:kern w:val="0"/>
                <w:szCs w:val="21"/>
              </w:rPr>
              <w:t>服务</w:t>
            </w:r>
          </w:p>
        </w:tc>
        <w:tc>
          <w:tcPr>
            <w:tcW w:w="6347" w:type="dxa"/>
            <w:tcBorders>
              <w:top w:val="single" w:color="000000" w:themeColor="text1" w:sz="4" w:space="0"/>
              <w:bottom w:val="single" w:color="000000" w:themeColor="text1" w:sz="4" w:space="0"/>
              <w:right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490" w:hRule="atLeast"/>
        </w:trPr>
        <w:tc>
          <w:tcPr>
            <w:tcW w:w="1586" w:type="dxa"/>
            <w:tcBorders>
              <w:top w:val="single" w:color="000000" w:themeColor="text1" w:sz="4" w:space="0"/>
              <w:left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ascii="华文中宋" w:hAnsi="华文中宋" w:eastAsia="华文中宋" w:cs="宋体"/>
                <w:kern w:val="0"/>
                <w:szCs w:val="21"/>
              </w:rPr>
              <w:t>2</w:t>
            </w:r>
          </w:p>
        </w:tc>
        <w:tc>
          <w:tcPr>
            <w:tcW w:w="1586" w:type="dxa"/>
            <w:tcBorders>
              <w:top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hint="eastAsia" w:ascii="华文中宋" w:hAnsi="华文中宋" w:eastAsia="华文中宋" w:cs="宋体"/>
                <w:kern w:val="0"/>
                <w:szCs w:val="21"/>
                <w:lang w:val="en-US" w:eastAsia="zh-CN"/>
              </w:rPr>
              <w:t>B</w:t>
            </w:r>
            <w:r>
              <w:rPr>
                <w:rFonts w:hint="eastAsia" w:ascii="华文中宋" w:hAnsi="华文中宋" w:eastAsia="华文中宋" w:cs="宋体"/>
                <w:kern w:val="0"/>
                <w:szCs w:val="21"/>
              </w:rPr>
              <w:t>服务</w:t>
            </w:r>
          </w:p>
        </w:tc>
        <w:tc>
          <w:tcPr>
            <w:tcW w:w="6347" w:type="dxa"/>
            <w:tcBorders>
              <w:top w:val="single" w:color="000000" w:themeColor="text1" w:sz="4" w:space="0"/>
              <w:bottom w:val="single" w:color="000000" w:themeColor="text1" w:sz="4" w:space="0"/>
              <w:right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490" w:hRule="atLeast"/>
        </w:trPr>
        <w:tc>
          <w:tcPr>
            <w:tcW w:w="1586" w:type="dxa"/>
            <w:tcBorders>
              <w:top w:val="single" w:color="000000" w:themeColor="text1" w:sz="4" w:space="0"/>
              <w:left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ascii="华文中宋" w:hAnsi="华文中宋" w:eastAsia="华文中宋" w:cs="宋体"/>
                <w:kern w:val="0"/>
                <w:szCs w:val="21"/>
              </w:rPr>
              <w:t>3</w:t>
            </w:r>
          </w:p>
        </w:tc>
        <w:tc>
          <w:tcPr>
            <w:tcW w:w="1586" w:type="dxa"/>
            <w:tcBorders>
              <w:top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hint="eastAsia" w:ascii="华文中宋" w:hAnsi="华文中宋" w:eastAsia="华文中宋" w:cs="宋体"/>
                <w:kern w:val="0"/>
                <w:szCs w:val="21"/>
                <w:lang w:val="en-US" w:eastAsia="zh-CN"/>
              </w:rPr>
              <w:t>C</w:t>
            </w:r>
            <w:r>
              <w:rPr>
                <w:rFonts w:hint="eastAsia" w:ascii="华文中宋" w:hAnsi="华文中宋" w:eastAsia="华文中宋" w:cs="宋体"/>
                <w:kern w:val="0"/>
                <w:szCs w:val="21"/>
              </w:rPr>
              <w:t>服务</w:t>
            </w:r>
          </w:p>
        </w:tc>
        <w:tc>
          <w:tcPr>
            <w:tcW w:w="6347" w:type="dxa"/>
            <w:tcBorders>
              <w:top w:val="single" w:color="000000" w:themeColor="text1" w:sz="4" w:space="0"/>
              <w:bottom w:val="single" w:color="000000" w:themeColor="text1" w:sz="4" w:space="0"/>
              <w:right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490" w:hRule="atLeast"/>
        </w:trPr>
        <w:tc>
          <w:tcPr>
            <w:tcW w:w="1586" w:type="dxa"/>
            <w:tcBorders>
              <w:top w:val="single" w:color="000000" w:themeColor="text1" w:sz="4" w:space="0"/>
              <w:left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ascii="华文中宋" w:hAnsi="华文中宋" w:eastAsia="华文中宋" w:cs="宋体"/>
                <w:kern w:val="0"/>
                <w:szCs w:val="21"/>
              </w:rPr>
              <w:t>4</w:t>
            </w:r>
          </w:p>
        </w:tc>
        <w:tc>
          <w:tcPr>
            <w:tcW w:w="1586" w:type="dxa"/>
            <w:tcBorders>
              <w:top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hint="eastAsia" w:ascii="华文中宋" w:hAnsi="华文中宋" w:eastAsia="华文中宋" w:cs="宋体"/>
                <w:kern w:val="0"/>
                <w:szCs w:val="21"/>
                <w:lang w:val="en-US" w:eastAsia="zh-CN"/>
              </w:rPr>
              <w:t>D</w:t>
            </w:r>
            <w:r>
              <w:rPr>
                <w:rFonts w:hint="eastAsia" w:ascii="华文中宋" w:hAnsi="华文中宋" w:eastAsia="华文中宋" w:cs="宋体"/>
                <w:kern w:val="0"/>
                <w:szCs w:val="21"/>
              </w:rPr>
              <w:t>服务</w:t>
            </w:r>
          </w:p>
        </w:tc>
        <w:tc>
          <w:tcPr>
            <w:tcW w:w="6347" w:type="dxa"/>
            <w:tcBorders>
              <w:top w:val="single" w:color="000000" w:themeColor="text1" w:sz="4" w:space="0"/>
              <w:bottom w:val="single" w:color="000000" w:themeColor="text1" w:sz="4" w:space="0"/>
              <w:right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themeColor="text1" w:sz="4" w:space="0"/>
          </w:tblBorders>
          <w:tblCellMar>
            <w:top w:w="0" w:type="dxa"/>
            <w:left w:w="108" w:type="dxa"/>
            <w:bottom w:w="0" w:type="dxa"/>
            <w:right w:w="108" w:type="dxa"/>
          </w:tblCellMar>
        </w:tblPrEx>
        <w:trPr>
          <w:trHeight w:val="500" w:hRule="atLeast"/>
        </w:trPr>
        <w:tc>
          <w:tcPr>
            <w:tcW w:w="1586" w:type="dxa"/>
            <w:tcBorders>
              <w:top w:val="single" w:color="000000" w:themeColor="text1" w:sz="4" w:space="0"/>
              <w:left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ascii="华文中宋" w:hAnsi="华文中宋" w:eastAsia="华文中宋" w:cs="宋体"/>
                <w:kern w:val="0"/>
                <w:szCs w:val="21"/>
              </w:rPr>
              <w:t>5</w:t>
            </w:r>
          </w:p>
        </w:tc>
        <w:tc>
          <w:tcPr>
            <w:tcW w:w="1586" w:type="dxa"/>
            <w:tcBorders>
              <w:top w:val="single" w:color="000000" w:themeColor="text1" w:sz="4" w:space="0"/>
              <w:bottom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r>
              <w:rPr>
                <w:rFonts w:hint="eastAsia" w:ascii="华文中宋" w:hAnsi="华文中宋" w:eastAsia="华文中宋" w:cs="宋体"/>
                <w:kern w:val="0"/>
                <w:szCs w:val="21"/>
                <w:lang w:val="en-US" w:eastAsia="zh-CN"/>
              </w:rPr>
              <w:t>E</w:t>
            </w:r>
            <w:r>
              <w:rPr>
                <w:rFonts w:hint="eastAsia" w:ascii="华文中宋" w:hAnsi="华文中宋" w:eastAsia="华文中宋" w:cs="宋体"/>
                <w:kern w:val="0"/>
                <w:szCs w:val="21"/>
              </w:rPr>
              <w:t>服务</w:t>
            </w:r>
          </w:p>
        </w:tc>
        <w:tc>
          <w:tcPr>
            <w:tcW w:w="6347" w:type="dxa"/>
            <w:tcBorders>
              <w:top w:val="single" w:color="000000" w:themeColor="text1" w:sz="4" w:space="0"/>
              <w:bottom w:val="single" w:color="000000" w:themeColor="text1" w:sz="4" w:space="0"/>
              <w:right w:val="single" w:color="000000" w:themeColor="text1" w:sz="4" w:space="0"/>
            </w:tcBorders>
            <w:vAlign w:val="center"/>
          </w:tcPr>
          <w:p>
            <w:pPr>
              <w:widowControl/>
              <w:spacing w:before="100" w:beforeAutospacing="1" w:after="100" w:afterAutospacing="1" w:line="360" w:lineRule="auto"/>
              <w:jc w:val="center"/>
              <w:rPr>
                <w:rFonts w:ascii="华文中宋" w:hAnsi="华文中宋" w:eastAsia="华文中宋" w:cs="宋体"/>
                <w:kern w:val="0"/>
                <w:szCs w:val="21"/>
              </w:rPr>
            </w:pPr>
          </w:p>
        </w:tc>
      </w:tr>
    </w:tbl>
    <w:p>
      <w:pPr>
        <w:spacing w:line="360" w:lineRule="auto"/>
        <w:ind w:firstLine="420" w:firstLineChars="200"/>
      </w:pPr>
      <w:r>
        <w:rPr>
          <w:rFonts w:hint="eastAsia" w:ascii="华文中宋" w:hAnsi="华文中宋" w:eastAsia="华文中宋"/>
          <w:szCs w:val="21"/>
        </w:rPr>
        <w:t>说明：服务要求、</w:t>
      </w:r>
      <w:r>
        <w:rPr>
          <w:rFonts w:hint="eastAsia" w:ascii="华文中宋" w:hAnsi="华文中宋" w:eastAsia="华文中宋" w:cs="宋体"/>
          <w:kern w:val="0"/>
          <w:szCs w:val="21"/>
        </w:rPr>
        <w:t>需求或性能描述</w:t>
      </w:r>
      <w:r>
        <w:rPr>
          <w:rFonts w:hint="eastAsia" w:ascii="华文中宋" w:hAnsi="华文中宋" w:eastAsia="华文中宋"/>
          <w:szCs w:val="21"/>
        </w:rPr>
        <w:t>中标注‘★’的为符合性审查内容，未标注‘★’的为一般性要求，</w:t>
      </w:r>
      <w:r>
        <w:rPr>
          <w:rFonts w:hint="eastAsia" w:ascii="华文中宋" w:hAnsi="华文中宋" w:eastAsia="华文中宋"/>
        </w:rPr>
        <w:t>这些参数指标若存在负偏离</w:t>
      </w:r>
      <w:r>
        <w:rPr>
          <w:rFonts w:hint="eastAsia" w:ascii="华文中宋" w:hAnsi="华文中宋" w:eastAsia="华文中宋"/>
          <w:szCs w:val="21"/>
        </w:rPr>
        <w:t>，</w:t>
      </w:r>
      <w:r>
        <w:rPr>
          <w:rFonts w:hint="eastAsia" w:ascii="华文中宋" w:hAnsi="华文中宋" w:eastAsia="华文中宋"/>
        </w:rPr>
        <w:t>由</w:t>
      </w:r>
      <w:r>
        <w:rPr>
          <w:rFonts w:hint="eastAsia" w:ascii="华文中宋" w:hAnsi="华文中宋" w:eastAsia="华文中宋"/>
          <w:lang w:val="en-US" w:eastAsia="zh-CN"/>
        </w:rPr>
        <w:t>评审</w:t>
      </w:r>
      <w:r>
        <w:rPr>
          <w:rFonts w:hint="eastAsia" w:ascii="华文中宋" w:hAnsi="华文中宋" w:eastAsia="华文中宋"/>
        </w:rPr>
        <w:t>小组进行评定，如果认为这些负偏离影响服务质量或不能满足服务要求的，响应文件将被作无效响应处理。</w:t>
      </w:r>
    </w:p>
    <w:p>
      <w:pPr>
        <w:spacing w:line="360" w:lineRule="auto"/>
        <w:jc w:val="left"/>
        <w:rPr>
          <w:rFonts w:hint="eastAsia" w:ascii="华文中宋" w:hAnsi="华文中宋" w:eastAsia="华文中宋"/>
          <w:b/>
          <w:sz w:val="30"/>
          <w:szCs w:val="30"/>
          <w:lang w:val="en-US" w:eastAsia="zh-CN"/>
        </w:rPr>
      </w:pPr>
    </w:p>
    <w:p>
      <w:pPr>
        <w:spacing w:line="360" w:lineRule="auto"/>
        <w:jc w:val="left"/>
        <w:rPr>
          <w:rFonts w:hint="eastAsia" w:ascii="华文中宋" w:hAnsi="华文中宋" w:eastAsia="华文中宋"/>
          <w:b/>
          <w:sz w:val="30"/>
          <w:szCs w:val="30"/>
          <w:lang w:val="en-US" w:eastAsia="zh-CN"/>
        </w:rPr>
      </w:pPr>
    </w:p>
    <w:p>
      <w:pPr>
        <w:spacing w:line="360" w:lineRule="auto"/>
        <w:jc w:val="left"/>
        <w:rPr>
          <w:rFonts w:hint="eastAsia" w:ascii="华文中宋" w:hAnsi="华文中宋" w:eastAsia="华文中宋"/>
          <w:b/>
          <w:sz w:val="30"/>
          <w:szCs w:val="30"/>
          <w:lang w:val="en-US" w:eastAsia="zh-CN"/>
        </w:rPr>
      </w:pPr>
    </w:p>
    <w:p>
      <w:pPr>
        <w:widowControl/>
        <w:spacing w:line="450" w:lineRule="atLeast"/>
        <w:ind w:firstLine="120" w:firstLineChars="50"/>
        <w:jc w:val="center"/>
        <w:outlineLvl w:val="0"/>
        <w:rPr>
          <w:rFonts w:ascii="宋体" w:cs="宋体"/>
          <w:b/>
          <w:bCs/>
          <w:color w:val="000000"/>
          <w:kern w:val="0"/>
          <w:sz w:val="24"/>
          <w:lang w:val="zh-CN"/>
        </w:rPr>
      </w:pPr>
      <w:r>
        <w:rPr>
          <w:rFonts w:hint="eastAsia" w:ascii="宋体" w:hAnsi="宋体" w:cs="宋体"/>
          <w:b/>
          <w:bCs/>
          <w:color w:val="000000"/>
          <w:kern w:val="0"/>
          <w:sz w:val="24"/>
          <w:lang w:val="en-US" w:eastAsia="zh-CN"/>
        </w:rPr>
        <w:t>货物（服务）</w:t>
      </w:r>
      <w:r>
        <w:rPr>
          <w:rFonts w:hint="eastAsia" w:ascii="宋体" w:hAnsi="宋体" w:cs="宋体"/>
          <w:b/>
          <w:bCs/>
          <w:color w:val="000000"/>
          <w:kern w:val="0"/>
          <w:sz w:val="24"/>
          <w:lang w:val="zh-CN"/>
        </w:rPr>
        <w:t>预算专家论证意见表</w:t>
      </w:r>
    </w:p>
    <w:tbl>
      <w:tblPr>
        <w:tblStyle w:val="6"/>
        <w:tblpPr w:leftFromText="45" w:rightFromText="45" w:vertAnchor="text" w:tblpXSpec="center"/>
        <w:tblW w:w="913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4"/>
        <w:gridCol w:w="1442"/>
        <w:gridCol w:w="1871"/>
        <w:gridCol w:w="1664"/>
        <w:gridCol w:w="1664"/>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blCellSpacing w:w="0" w:type="dxa"/>
          <w:jc w:val="center"/>
        </w:trPr>
        <w:tc>
          <w:tcPr>
            <w:tcW w:w="2276" w:type="dxa"/>
            <w:gridSpan w:val="2"/>
            <w:shd w:val="clear" w:color="auto" w:fill="FFFFFF"/>
            <w:noWrap w:val="0"/>
            <w:tcMar>
              <w:top w:w="0" w:type="dxa"/>
              <w:left w:w="108" w:type="dxa"/>
              <w:bottom w:w="0" w:type="dxa"/>
              <w:right w:w="108" w:type="dxa"/>
            </w:tcMar>
            <w:vAlign w:val="center"/>
          </w:tcPr>
          <w:p>
            <w:pPr>
              <w:widowControl/>
              <w:snapToGrid w:val="0"/>
              <w:spacing w:line="60" w:lineRule="atLeast"/>
              <w:jc w:val="center"/>
              <w:rPr>
                <w:rFonts w:ascii="宋体" w:cs="宋体"/>
                <w:kern w:val="0"/>
                <w:sz w:val="24"/>
              </w:rPr>
            </w:pPr>
            <w:r>
              <w:rPr>
                <w:rFonts w:hint="eastAsia" w:ascii="宋体" w:hAnsi="宋体" w:cs="宋体"/>
                <w:color w:val="000000"/>
                <w:kern w:val="0"/>
                <w:sz w:val="24"/>
              </w:rPr>
              <w:t>采购项目名称</w:t>
            </w:r>
          </w:p>
        </w:tc>
        <w:tc>
          <w:tcPr>
            <w:tcW w:w="3535" w:type="dxa"/>
            <w:gridSpan w:val="2"/>
            <w:shd w:val="clear" w:color="auto" w:fill="FFFFFF"/>
            <w:noWrap w:val="0"/>
            <w:vAlign w:val="center"/>
          </w:tcPr>
          <w:p>
            <w:pPr>
              <w:widowControl/>
              <w:snapToGrid w:val="0"/>
              <w:spacing w:line="60" w:lineRule="atLeast"/>
              <w:ind w:left="310"/>
              <w:jc w:val="center"/>
              <w:rPr>
                <w:rFonts w:ascii="宋体" w:cs="宋体"/>
                <w:kern w:val="0"/>
                <w:sz w:val="24"/>
              </w:rPr>
            </w:pPr>
          </w:p>
        </w:tc>
        <w:tc>
          <w:tcPr>
            <w:tcW w:w="1664" w:type="dxa"/>
            <w:shd w:val="clear" w:color="auto" w:fill="FFFFFF"/>
            <w:noWrap w:val="0"/>
            <w:vAlign w:val="center"/>
          </w:tcPr>
          <w:p>
            <w:pPr>
              <w:widowControl/>
              <w:snapToGrid w:val="0"/>
              <w:spacing w:line="60" w:lineRule="atLeast"/>
              <w:jc w:val="center"/>
              <w:rPr>
                <w:rFonts w:hint="eastAsia" w:ascii="宋体" w:cs="宋体"/>
                <w:color w:val="000000"/>
                <w:kern w:val="0"/>
                <w:sz w:val="24"/>
              </w:rPr>
            </w:pPr>
            <w:r>
              <w:rPr>
                <w:rFonts w:hint="eastAsia" w:ascii="宋体" w:cs="宋体"/>
                <w:color w:val="000000"/>
                <w:kern w:val="0"/>
                <w:sz w:val="24"/>
              </w:rPr>
              <w:t>申请日期</w:t>
            </w:r>
          </w:p>
        </w:tc>
        <w:tc>
          <w:tcPr>
            <w:tcW w:w="1664" w:type="dxa"/>
            <w:shd w:val="clear" w:color="auto" w:fill="FFFFFF"/>
            <w:noWrap w:val="0"/>
            <w:vAlign w:val="center"/>
          </w:tcPr>
          <w:p>
            <w:pPr>
              <w:widowControl/>
              <w:snapToGrid w:val="0"/>
              <w:spacing w:line="60" w:lineRule="atLeast"/>
              <w:ind w:left="310"/>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tblCellSpacing w:w="0" w:type="dxa"/>
          <w:jc w:val="center"/>
        </w:trPr>
        <w:tc>
          <w:tcPr>
            <w:tcW w:w="2276" w:type="dxa"/>
            <w:gridSpan w:val="2"/>
            <w:shd w:val="clear" w:color="auto" w:fill="FFFFFF"/>
            <w:noWrap w:val="0"/>
            <w:tcMar>
              <w:top w:w="0" w:type="dxa"/>
              <w:left w:w="108" w:type="dxa"/>
              <w:bottom w:w="0" w:type="dxa"/>
              <w:right w:w="108" w:type="dxa"/>
            </w:tcMar>
            <w:vAlign w:val="center"/>
          </w:tcPr>
          <w:p>
            <w:pPr>
              <w:widowControl/>
              <w:snapToGrid w:val="0"/>
              <w:spacing w:line="60" w:lineRule="atLeast"/>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1871" w:type="dxa"/>
            <w:shd w:val="clear" w:color="auto" w:fill="FFFFFF"/>
            <w:noWrap w:val="0"/>
            <w:vAlign w:val="center"/>
          </w:tcPr>
          <w:p>
            <w:pPr>
              <w:widowControl/>
              <w:snapToGrid w:val="0"/>
              <w:spacing w:line="60" w:lineRule="atLeast"/>
              <w:jc w:val="center"/>
              <w:rPr>
                <w:rFonts w:hint="eastAsia" w:ascii="宋体" w:cs="宋体"/>
                <w:color w:val="000000"/>
                <w:kern w:val="0"/>
                <w:sz w:val="24"/>
              </w:rPr>
            </w:pPr>
            <w:r>
              <w:rPr>
                <w:rFonts w:hint="eastAsia" w:ascii="宋体" w:cs="宋体"/>
                <w:color w:val="000000"/>
                <w:kern w:val="0"/>
                <w:sz w:val="24"/>
              </w:rPr>
              <w:t>产品名称</w:t>
            </w:r>
          </w:p>
        </w:tc>
        <w:tc>
          <w:tcPr>
            <w:tcW w:w="1664" w:type="dxa"/>
            <w:shd w:val="clear" w:color="auto" w:fill="FFFFFF"/>
            <w:noWrap w:val="0"/>
            <w:vAlign w:val="center"/>
          </w:tcPr>
          <w:p>
            <w:pPr>
              <w:widowControl/>
              <w:snapToGrid w:val="0"/>
              <w:spacing w:line="60" w:lineRule="atLeast"/>
              <w:jc w:val="center"/>
              <w:rPr>
                <w:rFonts w:hint="eastAsia" w:ascii="宋体" w:cs="宋体"/>
                <w:color w:val="000000"/>
                <w:kern w:val="0"/>
                <w:sz w:val="24"/>
              </w:rPr>
            </w:pPr>
            <w:r>
              <w:rPr>
                <w:rFonts w:hint="eastAsia" w:ascii="宋体" w:cs="宋体"/>
                <w:color w:val="000000"/>
                <w:kern w:val="0"/>
                <w:sz w:val="24"/>
              </w:rPr>
              <w:t>数量</w:t>
            </w:r>
          </w:p>
        </w:tc>
        <w:tc>
          <w:tcPr>
            <w:tcW w:w="1664" w:type="dxa"/>
            <w:shd w:val="clear" w:color="auto" w:fill="FFFFFF"/>
            <w:noWrap w:val="0"/>
            <w:vAlign w:val="center"/>
          </w:tcPr>
          <w:p>
            <w:pPr>
              <w:widowControl/>
              <w:snapToGrid w:val="0"/>
              <w:spacing w:line="60" w:lineRule="atLeast"/>
              <w:jc w:val="center"/>
              <w:rPr>
                <w:rFonts w:hint="eastAsia" w:ascii="宋体" w:cs="宋体" w:eastAsiaTheme="minorEastAsia"/>
                <w:color w:val="000000"/>
                <w:kern w:val="0"/>
                <w:sz w:val="24"/>
                <w:lang w:eastAsia="zh-CN"/>
              </w:rPr>
            </w:pPr>
            <w:r>
              <w:rPr>
                <w:rFonts w:hint="eastAsia" w:ascii="宋体" w:cs="宋体"/>
                <w:color w:val="000000"/>
                <w:kern w:val="0"/>
                <w:sz w:val="24"/>
              </w:rPr>
              <w:t>单价</w:t>
            </w:r>
            <w:r>
              <w:rPr>
                <w:rFonts w:hint="eastAsia" w:ascii="宋体" w:cs="宋体"/>
                <w:color w:val="000000"/>
                <w:kern w:val="0"/>
                <w:sz w:val="24"/>
                <w:lang w:eastAsia="zh-CN"/>
              </w:rPr>
              <w:t>（</w:t>
            </w:r>
            <w:r>
              <w:rPr>
                <w:rFonts w:hint="eastAsia" w:ascii="宋体" w:cs="宋体"/>
                <w:color w:val="000000"/>
                <w:kern w:val="0"/>
                <w:sz w:val="24"/>
                <w:lang w:val="en-US" w:eastAsia="zh-CN"/>
              </w:rPr>
              <w:t>元</w:t>
            </w:r>
            <w:r>
              <w:rPr>
                <w:rFonts w:hint="eastAsia" w:ascii="宋体" w:cs="宋体"/>
                <w:color w:val="000000"/>
                <w:kern w:val="0"/>
                <w:sz w:val="24"/>
                <w:lang w:eastAsia="zh-CN"/>
              </w:rPr>
              <w:t>）</w:t>
            </w:r>
          </w:p>
        </w:tc>
        <w:tc>
          <w:tcPr>
            <w:tcW w:w="1664" w:type="dxa"/>
            <w:shd w:val="clear" w:color="auto" w:fill="FFFFFF"/>
            <w:noWrap w:val="0"/>
            <w:vAlign w:val="center"/>
          </w:tcPr>
          <w:p>
            <w:pPr>
              <w:widowControl/>
              <w:snapToGrid w:val="0"/>
              <w:spacing w:line="60" w:lineRule="atLeast"/>
              <w:jc w:val="center"/>
              <w:rPr>
                <w:rFonts w:hint="eastAsia" w:ascii="宋体" w:cs="宋体" w:eastAsiaTheme="minorEastAsia"/>
                <w:color w:val="000000"/>
                <w:kern w:val="0"/>
                <w:sz w:val="24"/>
                <w:lang w:eastAsia="zh-CN"/>
              </w:rPr>
            </w:pPr>
            <w:r>
              <w:rPr>
                <w:rFonts w:hint="eastAsia" w:ascii="宋体" w:cs="宋体"/>
                <w:color w:val="000000"/>
                <w:kern w:val="0"/>
                <w:sz w:val="24"/>
              </w:rPr>
              <w:t>总价</w:t>
            </w:r>
            <w:r>
              <w:rPr>
                <w:rFonts w:hint="eastAsia" w:ascii="宋体" w:cs="宋体"/>
                <w:color w:val="000000"/>
                <w:kern w:val="0"/>
                <w:sz w:val="24"/>
                <w:lang w:eastAsia="zh-CN"/>
              </w:rPr>
              <w:t>（</w:t>
            </w:r>
            <w:r>
              <w:rPr>
                <w:rFonts w:hint="eastAsia" w:ascii="宋体" w:cs="宋体"/>
                <w:color w:val="000000"/>
                <w:kern w:val="0"/>
                <w:sz w:val="24"/>
                <w:lang w:val="en-US" w:eastAsia="zh-CN"/>
              </w:rPr>
              <w:t>元</w:t>
            </w:r>
            <w:r>
              <w:rPr>
                <w:rFonts w:hint="eastAsia" w:ascii="宋体" w:cs="宋体"/>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blCellSpacing w:w="0" w:type="dxa"/>
          <w:jc w:val="center"/>
        </w:trPr>
        <w:tc>
          <w:tcPr>
            <w:tcW w:w="2276" w:type="dxa"/>
            <w:gridSpan w:val="2"/>
            <w:noWrap w:val="0"/>
            <w:vAlign w:val="center"/>
          </w:tcPr>
          <w:p>
            <w:pPr>
              <w:widowControl/>
              <w:spacing w:line="450" w:lineRule="exact"/>
              <w:jc w:val="center"/>
              <w:rPr>
                <w:rFonts w:ascii="宋体" w:cs="宋体"/>
                <w:kern w:val="0"/>
                <w:sz w:val="24"/>
              </w:rPr>
            </w:pPr>
            <w:r>
              <w:rPr>
                <w:rFonts w:ascii="宋体" w:hAnsi="宋体" w:cs="宋体"/>
                <w:color w:val="000000"/>
                <w:kern w:val="0"/>
                <w:sz w:val="24"/>
              </w:rPr>
              <w:t>1</w:t>
            </w:r>
          </w:p>
        </w:tc>
        <w:tc>
          <w:tcPr>
            <w:tcW w:w="1871"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CellSpacing w:w="0" w:type="dxa"/>
          <w:jc w:val="center"/>
        </w:trPr>
        <w:tc>
          <w:tcPr>
            <w:tcW w:w="2276" w:type="dxa"/>
            <w:gridSpan w:val="2"/>
            <w:noWrap w:val="0"/>
            <w:vAlign w:val="center"/>
          </w:tcPr>
          <w:p>
            <w:pPr>
              <w:widowControl/>
              <w:spacing w:line="450" w:lineRule="exact"/>
              <w:jc w:val="center"/>
              <w:rPr>
                <w:rFonts w:ascii="宋体" w:cs="宋体"/>
                <w:kern w:val="0"/>
                <w:sz w:val="24"/>
              </w:rPr>
            </w:pPr>
            <w:r>
              <w:rPr>
                <w:rFonts w:ascii="宋体" w:hAnsi="宋体" w:cs="宋体"/>
                <w:color w:val="000000"/>
                <w:kern w:val="0"/>
                <w:sz w:val="24"/>
              </w:rPr>
              <w:t>2</w:t>
            </w:r>
          </w:p>
        </w:tc>
        <w:tc>
          <w:tcPr>
            <w:tcW w:w="1871"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blCellSpacing w:w="0" w:type="dxa"/>
          <w:jc w:val="center"/>
        </w:trPr>
        <w:tc>
          <w:tcPr>
            <w:tcW w:w="2276" w:type="dxa"/>
            <w:gridSpan w:val="2"/>
            <w:noWrap w:val="0"/>
            <w:vAlign w:val="center"/>
          </w:tcPr>
          <w:p>
            <w:pPr>
              <w:widowControl/>
              <w:spacing w:line="450" w:lineRule="exact"/>
              <w:jc w:val="center"/>
              <w:rPr>
                <w:rFonts w:ascii="宋体" w:cs="宋体"/>
                <w:kern w:val="0"/>
                <w:sz w:val="24"/>
              </w:rPr>
            </w:pPr>
            <w:r>
              <w:rPr>
                <w:rFonts w:ascii="宋体" w:hAnsi="宋体" w:cs="宋体"/>
                <w:color w:val="000000"/>
                <w:kern w:val="0"/>
                <w:sz w:val="24"/>
              </w:rPr>
              <w:t>3</w:t>
            </w:r>
          </w:p>
        </w:tc>
        <w:tc>
          <w:tcPr>
            <w:tcW w:w="1871" w:type="dxa"/>
            <w:noWrap w:val="0"/>
            <w:tcMar>
              <w:top w:w="0" w:type="dxa"/>
              <w:left w:w="108" w:type="dxa"/>
              <w:bottom w:w="0" w:type="dxa"/>
              <w:right w:w="108" w:type="dxa"/>
            </w:tcMar>
            <w:vAlign w:val="center"/>
          </w:tcPr>
          <w:p>
            <w:pPr>
              <w:widowControl/>
              <w:spacing w:line="450" w:lineRule="exact"/>
              <w:jc w:val="center"/>
              <w:rPr>
                <w:rFonts w:ascii="宋体" w:cs="宋体"/>
                <w:kern w:val="0"/>
                <w:sz w:val="24"/>
              </w:rPr>
            </w:pPr>
            <w:r>
              <w:rPr>
                <w:rFonts w:ascii="宋体" w:hAnsi="宋体" w:cs="宋体"/>
                <w:color w:val="000000"/>
                <w:kern w:val="0"/>
                <w:sz w:val="24"/>
              </w:rPr>
              <w:t>(</w:t>
            </w:r>
            <w:r>
              <w:rPr>
                <w:rFonts w:hint="eastAsia" w:ascii="宋体" w:hAnsi="宋体" w:cs="宋体"/>
                <w:color w:val="000000"/>
                <w:kern w:val="0"/>
                <w:sz w:val="24"/>
              </w:rPr>
              <w:t>如超过</w:t>
            </w:r>
            <w:r>
              <w:rPr>
                <w:rFonts w:ascii="宋体" w:hAnsi="宋体" w:cs="宋体"/>
                <w:color w:val="000000"/>
                <w:kern w:val="0"/>
                <w:sz w:val="24"/>
              </w:rPr>
              <w:t>3</w:t>
            </w:r>
            <w:r>
              <w:rPr>
                <w:rFonts w:hint="eastAsia" w:ascii="宋体" w:hAnsi="宋体" w:cs="宋体"/>
                <w:color w:val="000000"/>
                <w:kern w:val="0"/>
                <w:sz w:val="24"/>
              </w:rPr>
              <w:t>个，可依次添加</w:t>
            </w:r>
            <w:r>
              <w:rPr>
                <w:rFonts w:ascii="宋体" w:hAnsi="宋体" w:cs="宋体"/>
                <w:color w:val="000000"/>
                <w:kern w:val="0"/>
                <w:sz w:val="24"/>
              </w:rPr>
              <w:t>)</w:t>
            </w:r>
          </w:p>
        </w:tc>
        <w:tc>
          <w:tcPr>
            <w:tcW w:w="1664" w:type="dxa"/>
            <w:noWrap w:val="0"/>
            <w:tcMar>
              <w:top w:w="0" w:type="dxa"/>
              <w:left w:w="108" w:type="dxa"/>
              <w:bottom w:w="0" w:type="dxa"/>
              <w:right w:w="108" w:type="dxa"/>
            </w:tcMar>
            <w:vAlign w:val="center"/>
          </w:tcPr>
          <w:p>
            <w:pPr>
              <w:widowControl/>
              <w:spacing w:line="450" w:lineRule="exact"/>
              <w:jc w:val="center"/>
              <w:rPr>
                <w:rFonts w:ascii="宋体" w:hAnsi="宋体" w:cs="宋体"/>
                <w:color w:val="000000"/>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hAnsi="宋体" w:cs="宋体"/>
                <w:color w:val="000000"/>
                <w:kern w:val="0"/>
                <w:sz w:val="24"/>
              </w:rPr>
            </w:pPr>
          </w:p>
        </w:tc>
        <w:tc>
          <w:tcPr>
            <w:tcW w:w="1664" w:type="dxa"/>
            <w:noWrap w:val="0"/>
            <w:tcMar>
              <w:top w:w="0" w:type="dxa"/>
              <w:left w:w="108" w:type="dxa"/>
              <w:bottom w:w="0" w:type="dxa"/>
              <w:right w:w="108" w:type="dxa"/>
            </w:tcMar>
            <w:vAlign w:val="center"/>
          </w:tcPr>
          <w:p>
            <w:pPr>
              <w:widowControl/>
              <w:spacing w:line="45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blCellSpacing w:w="0" w:type="dxa"/>
          <w:jc w:val="center"/>
        </w:trPr>
        <w:tc>
          <w:tcPr>
            <w:tcW w:w="834" w:type="dxa"/>
            <w:vMerge w:val="restart"/>
            <w:noWrap w:val="0"/>
            <w:tcMar>
              <w:top w:w="0" w:type="dxa"/>
              <w:left w:w="108" w:type="dxa"/>
              <w:bottom w:w="0" w:type="dxa"/>
              <w:right w:w="108" w:type="dxa"/>
            </w:tcMar>
            <w:vAlign w:val="center"/>
          </w:tcPr>
          <w:p>
            <w:pPr>
              <w:widowControl/>
              <w:snapToGrid w:val="0"/>
              <w:spacing w:line="450" w:lineRule="exact"/>
              <w:jc w:val="center"/>
              <w:rPr>
                <w:rFonts w:ascii="宋体" w:cs="宋体"/>
                <w:kern w:val="0"/>
                <w:sz w:val="24"/>
              </w:rPr>
            </w:pPr>
            <w:r>
              <w:rPr>
                <w:rFonts w:hint="eastAsia" w:ascii="宋体" w:hAnsi="宋体" w:cs="宋体"/>
                <w:color w:val="000000"/>
                <w:kern w:val="0"/>
                <w:sz w:val="24"/>
              </w:rPr>
              <w:t>论证专家基本情况</w:t>
            </w:r>
          </w:p>
        </w:tc>
        <w:tc>
          <w:tcPr>
            <w:tcW w:w="1442" w:type="dxa"/>
            <w:noWrap w:val="0"/>
            <w:tcMar>
              <w:top w:w="0" w:type="dxa"/>
              <w:left w:w="108" w:type="dxa"/>
              <w:bottom w:w="0" w:type="dxa"/>
              <w:right w:w="108" w:type="dxa"/>
            </w:tcMar>
            <w:vAlign w:val="center"/>
          </w:tcPr>
          <w:p>
            <w:pPr>
              <w:widowControl/>
              <w:snapToGrid w:val="0"/>
              <w:spacing w:line="450" w:lineRule="exact"/>
              <w:jc w:val="center"/>
              <w:rPr>
                <w:rFonts w:ascii="宋体" w:cs="宋体"/>
                <w:kern w:val="0"/>
                <w:sz w:val="24"/>
              </w:rPr>
            </w:pPr>
            <w:r>
              <w:rPr>
                <w:rFonts w:hint="eastAsia" w:ascii="宋体" w:hAnsi="宋体" w:cs="宋体"/>
                <w:color w:val="000000"/>
                <w:kern w:val="0"/>
                <w:sz w:val="24"/>
              </w:rPr>
              <w:t>姓名</w:t>
            </w:r>
          </w:p>
        </w:tc>
        <w:tc>
          <w:tcPr>
            <w:tcW w:w="1871" w:type="dxa"/>
            <w:noWrap w:val="0"/>
            <w:tcMar>
              <w:top w:w="0" w:type="dxa"/>
              <w:left w:w="108" w:type="dxa"/>
              <w:bottom w:w="0" w:type="dxa"/>
              <w:right w:w="108" w:type="dxa"/>
            </w:tcMar>
            <w:vAlign w:val="center"/>
          </w:tcPr>
          <w:p>
            <w:pPr>
              <w:widowControl/>
              <w:snapToGrid w:val="0"/>
              <w:spacing w:line="450" w:lineRule="exact"/>
              <w:jc w:val="center"/>
              <w:rPr>
                <w:rFonts w:ascii="宋体" w:cs="宋体"/>
                <w:kern w:val="0"/>
                <w:sz w:val="24"/>
              </w:rPr>
            </w:pPr>
            <w:r>
              <w:rPr>
                <w:rFonts w:hint="eastAsia" w:ascii="宋体" w:hAnsi="宋体" w:cs="宋体"/>
                <w:color w:val="000000"/>
                <w:kern w:val="0"/>
                <w:sz w:val="24"/>
              </w:rPr>
              <w:t>职称</w:t>
            </w:r>
          </w:p>
        </w:tc>
        <w:tc>
          <w:tcPr>
            <w:tcW w:w="3328" w:type="dxa"/>
            <w:gridSpan w:val="2"/>
            <w:noWrap w:val="0"/>
            <w:tcMar>
              <w:top w:w="0" w:type="dxa"/>
              <w:left w:w="108" w:type="dxa"/>
              <w:bottom w:w="0" w:type="dxa"/>
              <w:right w:w="108" w:type="dxa"/>
            </w:tcMar>
            <w:vAlign w:val="center"/>
          </w:tcPr>
          <w:p>
            <w:pPr>
              <w:widowControl/>
              <w:snapToGrid w:val="0"/>
              <w:spacing w:line="450" w:lineRule="exact"/>
              <w:jc w:val="center"/>
              <w:rPr>
                <w:rFonts w:ascii="宋体" w:cs="宋体"/>
                <w:kern w:val="0"/>
                <w:sz w:val="24"/>
              </w:rPr>
            </w:pPr>
            <w:r>
              <w:rPr>
                <w:rFonts w:hint="eastAsia" w:ascii="宋体" w:hAnsi="宋体" w:cs="宋体"/>
                <w:color w:val="000000"/>
                <w:kern w:val="0"/>
                <w:sz w:val="24"/>
              </w:rPr>
              <w:t>工作单位</w:t>
            </w:r>
          </w:p>
        </w:tc>
        <w:tc>
          <w:tcPr>
            <w:tcW w:w="1664" w:type="dxa"/>
            <w:noWrap w:val="0"/>
            <w:tcMar>
              <w:top w:w="0" w:type="dxa"/>
              <w:left w:w="108" w:type="dxa"/>
              <w:bottom w:w="0" w:type="dxa"/>
              <w:right w:w="108" w:type="dxa"/>
            </w:tcMar>
            <w:vAlign w:val="center"/>
          </w:tcPr>
          <w:p>
            <w:pPr>
              <w:widowControl/>
              <w:snapToGrid w:val="0"/>
              <w:spacing w:line="450" w:lineRule="exact"/>
              <w:jc w:val="center"/>
              <w:rPr>
                <w:rFonts w:ascii="宋体" w:cs="宋体"/>
                <w:kern w:val="0"/>
                <w:sz w:val="24"/>
              </w:rPr>
            </w:pPr>
            <w:r>
              <w:rPr>
                <w:rFonts w:hint="eastAsia" w:ascii="宋体" w:hAnsi="宋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blCellSpacing w:w="0" w:type="dxa"/>
          <w:jc w:val="center"/>
        </w:trPr>
        <w:tc>
          <w:tcPr>
            <w:tcW w:w="834" w:type="dxa"/>
            <w:vMerge w:val="continue"/>
            <w:noWrap w:val="0"/>
            <w:vAlign w:val="center"/>
          </w:tcPr>
          <w:p>
            <w:pPr>
              <w:widowControl/>
              <w:jc w:val="left"/>
              <w:rPr>
                <w:rFonts w:ascii="宋体" w:cs="宋体"/>
                <w:kern w:val="0"/>
                <w:sz w:val="24"/>
              </w:rPr>
            </w:pPr>
          </w:p>
        </w:tc>
        <w:tc>
          <w:tcPr>
            <w:tcW w:w="1442"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1871"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3328" w:type="dxa"/>
            <w:gridSpan w:val="2"/>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1664"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tblCellSpacing w:w="0" w:type="dxa"/>
          <w:jc w:val="center"/>
        </w:trPr>
        <w:tc>
          <w:tcPr>
            <w:tcW w:w="834" w:type="dxa"/>
            <w:vMerge w:val="continue"/>
            <w:noWrap w:val="0"/>
            <w:vAlign w:val="center"/>
          </w:tcPr>
          <w:p>
            <w:pPr>
              <w:widowControl/>
              <w:jc w:val="left"/>
              <w:rPr>
                <w:rFonts w:ascii="宋体" w:cs="宋体"/>
                <w:kern w:val="0"/>
                <w:sz w:val="24"/>
              </w:rPr>
            </w:pPr>
          </w:p>
        </w:tc>
        <w:tc>
          <w:tcPr>
            <w:tcW w:w="1442"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1871"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3328" w:type="dxa"/>
            <w:gridSpan w:val="2"/>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1664"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blCellSpacing w:w="0" w:type="dxa"/>
          <w:jc w:val="center"/>
        </w:trPr>
        <w:tc>
          <w:tcPr>
            <w:tcW w:w="834" w:type="dxa"/>
            <w:vMerge w:val="continue"/>
            <w:noWrap w:val="0"/>
            <w:vAlign w:val="center"/>
          </w:tcPr>
          <w:p>
            <w:pPr>
              <w:widowControl/>
              <w:jc w:val="left"/>
              <w:rPr>
                <w:rFonts w:ascii="宋体" w:cs="宋体"/>
                <w:kern w:val="0"/>
                <w:sz w:val="24"/>
              </w:rPr>
            </w:pPr>
          </w:p>
        </w:tc>
        <w:tc>
          <w:tcPr>
            <w:tcW w:w="1442"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1871"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3328" w:type="dxa"/>
            <w:gridSpan w:val="2"/>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c>
          <w:tcPr>
            <w:tcW w:w="1664" w:type="dxa"/>
            <w:noWrap w:val="0"/>
            <w:tcMar>
              <w:top w:w="0" w:type="dxa"/>
              <w:left w:w="108" w:type="dxa"/>
              <w:bottom w:w="0" w:type="dxa"/>
              <w:right w:w="108" w:type="dxa"/>
            </w:tcMar>
            <w:vAlign w:val="center"/>
          </w:tcPr>
          <w:p>
            <w:pPr>
              <w:widowControl/>
              <w:jc w:val="left"/>
              <w:rPr>
                <w:rFonts w:ascii="宋体" w:cs="宋体"/>
                <w:kern w:val="0"/>
                <w:sz w:val="24"/>
              </w:rPr>
            </w:pPr>
            <w:r>
              <w:rPr>
                <w:rFonts w:asci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blCellSpacing w:w="0" w:type="dxa"/>
          <w:jc w:val="center"/>
        </w:trPr>
        <w:tc>
          <w:tcPr>
            <w:tcW w:w="834" w:type="dxa"/>
            <w:vMerge w:val="continue"/>
            <w:noWrap w:val="0"/>
            <w:vAlign w:val="center"/>
          </w:tcPr>
          <w:p>
            <w:pPr>
              <w:widowControl/>
              <w:jc w:val="left"/>
              <w:rPr>
                <w:rFonts w:ascii="宋体" w:cs="宋体"/>
                <w:kern w:val="0"/>
                <w:sz w:val="24"/>
              </w:rPr>
            </w:pPr>
          </w:p>
        </w:tc>
        <w:tc>
          <w:tcPr>
            <w:tcW w:w="8305" w:type="dxa"/>
            <w:gridSpan w:val="5"/>
            <w:noWrap w:val="0"/>
            <w:tcMar>
              <w:top w:w="0" w:type="dxa"/>
              <w:left w:w="108" w:type="dxa"/>
              <w:bottom w:w="0" w:type="dxa"/>
              <w:right w:w="108" w:type="dxa"/>
            </w:tcMar>
            <w:vAlign w:val="center"/>
          </w:tcPr>
          <w:p>
            <w:pPr>
              <w:widowControl/>
              <w:jc w:val="left"/>
              <w:rPr>
                <w:rFonts w:hint="default" w:ascii="宋体" w:eastAsia="宋体" w:cs="宋体"/>
                <w:kern w:val="0"/>
                <w:sz w:val="24"/>
                <w:lang w:val="en-US" w:eastAsia="zh-CN"/>
              </w:rPr>
            </w:pPr>
            <w:r>
              <w:rPr>
                <w:rFonts w:hint="eastAsia" w:ascii="宋体" w:cs="宋体"/>
                <w:kern w:val="0"/>
                <w:sz w:val="24"/>
                <w:lang w:val="en-US" w:eastAsia="zh-CN"/>
              </w:rPr>
              <w:t>注：相关专业中级职称以上3名专家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tblCellSpacing w:w="0" w:type="dxa"/>
          <w:jc w:val="center"/>
        </w:trPr>
        <w:tc>
          <w:tcPr>
            <w:tcW w:w="834" w:type="dxa"/>
            <w:noWrap w:val="0"/>
            <w:tcMar>
              <w:top w:w="0" w:type="dxa"/>
              <w:left w:w="108" w:type="dxa"/>
              <w:bottom w:w="0" w:type="dxa"/>
              <w:right w:w="108" w:type="dxa"/>
            </w:tcMar>
            <w:vAlign w:val="center"/>
          </w:tcPr>
          <w:p>
            <w:pPr>
              <w:widowControl/>
              <w:snapToGrid w:val="0"/>
              <w:spacing w:line="450" w:lineRule="exact"/>
              <w:jc w:val="center"/>
              <w:rPr>
                <w:rFonts w:ascii="宋体" w:cs="宋体"/>
                <w:kern w:val="0"/>
                <w:sz w:val="24"/>
              </w:rPr>
            </w:pPr>
            <w:r>
              <w:rPr>
                <w:rFonts w:hint="eastAsia" w:ascii="宋体" w:hAnsi="宋体" w:cs="宋体"/>
                <w:color w:val="000000"/>
                <w:kern w:val="0"/>
                <w:sz w:val="24"/>
              </w:rPr>
              <w:t>申请采购理由</w:t>
            </w:r>
          </w:p>
        </w:tc>
        <w:tc>
          <w:tcPr>
            <w:tcW w:w="8305" w:type="dxa"/>
            <w:gridSpan w:val="5"/>
            <w:noWrap w:val="0"/>
            <w:tcMar>
              <w:top w:w="0" w:type="dxa"/>
              <w:left w:w="108" w:type="dxa"/>
              <w:bottom w:w="0" w:type="dxa"/>
              <w:right w:w="108" w:type="dxa"/>
            </w:tcMar>
            <w:vAlign w:val="center"/>
          </w:tcPr>
          <w:p>
            <w:pPr>
              <w:widowControl/>
              <w:jc w:val="right"/>
              <w:rPr>
                <w:rFonts w:ascii="宋体" w:cs="宋体"/>
                <w:kern w:val="0"/>
                <w:sz w:val="24"/>
              </w:rPr>
            </w:pPr>
            <w:r>
              <w:rPr>
                <w:rFonts w:ascii="宋体" w:cs="宋体"/>
                <w:kern w:val="0"/>
                <w:sz w:val="24"/>
              </w:rPr>
              <w:t> </w:t>
            </w:r>
          </w:p>
          <w:p>
            <w:pPr>
              <w:widowControl/>
              <w:jc w:val="right"/>
              <w:rPr>
                <w:rFonts w:ascii="宋体" w:cs="宋体"/>
                <w:kern w:val="0"/>
                <w:sz w:val="24"/>
              </w:rPr>
            </w:pPr>
          </w:p>
          <w:p>
            <w:pPr>
              <w:widowControl/>
              <w:jc w:val="right"/>
              <w:rPr>
                <w:rFonts w:ascii="宋体" w:cs="宋体"/>
                <w:kern w:val="0"/>
                <w:sz w:val="24"/>
              </w:rPr>
            </w:pPr>
          </w:p>
          <w:p>
            <w:pPr>
              <w:widowControl/>
              <w:jc w:val="center"/>
              <w:rPr>
                <w:rFonts w:ascii="宋体" w:cs="宋体"/>
                <w:kern w:val="0"/>
                <w:sz w:val="24"/>
              </w:rPr>
            </w:pPr>
            <w:r>
              <w:rPr>
                <w:rFonts w:hint="eastAsia" w:ascii="宋体" w:cs="宋体"/>
                <w:kern w:val="0"/>
                <w:sz w:val="24"/>
              </w:rPr>
              <w:t xml:space="preserve">                              项目</w:t>
            </w:r>
            <w:r>
              <w:rPr>
                <w:rFonts w:hint="eastAsia"/>
                <w:sz w:val="24"/>
              </w:rPr>
              <w:t>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tblCellSpacing w:w="0" w:type="dxa"/>
          <w:jc w:val="center"/>
        </w:trPr>
        <w:tc>
          <w:tcPr>
            <w:tcW w:w="9139" w:type="dxa"/>
            <w:gridSpan w:val="6"/>
            <w:noWrap w:val="0"/>
            <w:tcMar>
              <w:top w:w="0" w:type="dxa"/>
              <w:left w:w="108" w:type="dxa"/>
              <w:bottom w:w="0" w:type="dxa"/>
              <w:right w:w="108" w:type="dxa"/>
            </w:tcMar>
            <w:vAlign w:val="center"/>
          </w:tcPr>
          <w:p>
            <w:pPr>
              <w:widowControl/>
              <w:jc w:val="left"/>
              <w:rPr>
                <w:rFonts w:hint="eastAsia"/>
                <w:sz w:val="24"/>
              </w:rPr>
            </w:pPr>
            <w:r>
              <w:rPr>
                <w:rFonts w:hint="eastAsia"/>
                <w:sz w:val="24"/>
              </w:rPr>
              <w:t>专家论证意见一：</w:t>
            </w:r>
          </w:p>
          <w:p>
            <w:pPr>
              <w:rPr>
                <w:rFonts w:hint="eastAsia"/>
                <w:color w:val="FF0000"/>
                <w:sz w:val="24"/>
              </w:rPr>
            </w:pPr>
            <w:r>
              <w:rPr>
                <w:rFonts w:hint="eastAsia"/>
                <w:color w:val="FF0000"/>
                <w:sz w:val="24"/>
              </w:rPr>
              <w:t>从产品购买的必要性、单价预算两方面分别进行论证，且论证意见必须手写。</w:t>
            </w:r>
          </w:p>
          <w:p>
            <w:pPr>
              <w:rPr>
                <w:rFonts w:hint="eastAsia"/>
                <w:sz w:val="24"/>
              </w:rPr>
            </w:pPr>
          </w:p>
          <w:p>
            <w:pPr>
              <w:ind w:firstLine="5760" w:firstLineChars="2400"/>
              <w:rPr>
                <w:rFonts w:hint="eastAsia"/>
                <w:sz w:val="24"/>
              </w:rPr>
            </w:pPr>
          </w:p>
          <w:p>
            <w:pPr>
              <w:ind w:firstLine="5760" w:firstLineChars="2400"/>
              <w:rPr>
                <w:rFonts w:hint="eastAsia"/>
                <w:sz w:val="24"/>
              </w:rPr>
            </w:pPr>
            <w:r>
              <w:rPr>
                <w:rFonts w:hint="eastAsia"/>
                <w:sz w:val="24"/>
              </w:rPr>
              <w:t>专家签字：</w:t>
            </w:r>
          </w:p>
          <w:p>
            <w:pPr>
              <w:jc w:val="right"/>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7" w:hRule="atLeast"/>
          <w:tblCellSpacing w:w="0" w:type="dxa"/>
          <w:jc w:val="center"/>
        </w:trPr>
        <w:tc>
          <w:tcPr>
            <w:tcW w:w="9139" w:type="dxa"/>
            <w:gridSpan w:val="6"/>
            <w:noWrap w:val="0"/>
            <w:tcMar>
              <w:top w:w="0" w:type="dxa"/>
              <w:left w:w="108" w:type="dxa"/>
              <w:bottom w:w="0" w:type="dxa"/>
              <w:right w:w="108" w:type="dxa"/>
            </w:tcMar>
            <w:vAlign w:val="center"/>
          </w:tcPr>
          <w:p>
            <w:pPr>
              <w:widowControl/>
              <w:jc w:val="left"/>
              <w:rPr>
                <w:rFonts w:hint="eastAsia"/>
                <w:sz w:val="24"/>
              </w:rPr>
            </w:pPr>
            <w:r>
              <w:rPr>
                <w:rFonts w:hint="eastAsia"/>
                <w:sz w:val="24"/>
              </w:rPr>
              <w:t>专家论证意见二：</w:t>
            </w:r>
          </w:p>
          <w:p>
            <w:pPr>
              <w:rPr>
                <w:rFonts w:hint="eastAsia"/>
                <w:sz w:val="24"/>
              </w:rPr>
            </w:pPr>
          </w:p>
          <w:p>
            <w:pPr>
              <w:ind w:firstLine="5760" w:firstLineChars="2400"/>
              <w:rPr>
                <w:rFonts w:hint="eastAsia"/>
                <w:sz w:val="24"/>
              </w:rPr>
            </w:pPr>
          </w:p>
          <w:p>
            <w:pPr>
              <w:ind w:firstLine="5760" w:firstLineChars="2400"/>
              <w:rPr>
                <w:rFonts w:hint="eastAsia"/>
                <w:sz w:val="24"/>
              </w:rPr>
            </w:pPr>
            <w:r>
              <w:rPr>
                <w:rFonts w:hint="eastAsia"/>
                <w:sz w:val="24"/>
              </w:rPr>
              <w:t>专家签字：</w:t>
            </w:r>
          </w:p>
          <w:p>
            <w:pPr>
              <w:widowControl/>
              <w:jc w:val="right"/>
              <w:rPr>
                <w:rFonts w:hint="eastAsia"/>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tblCellSpacing w:w="0" w:type="dxa"/>
          <w:jc w:val="center"/>
        </w:trPr>
        <w:tc>
          <w:tcPr>
            <w:tcW w:w="9139" w:type="dxa"/>
            <w:gridSpan w:val="6"/>
            <w:noWrap w:val="0"/>
            <w:tcMar>
              <w:top w:w="0" w:type="dxa"/>
              <w:left w:w="108" w:type="dxa"/>
              <w:bottom w:w="0" w:type="dxa"/>
              <w:right w:w="108" w:type="dxa"/>
            </w:tcMar>
            <w:vAlign w:val="center"/>
          </w:tcPr>
          <w:p>
            <w:pPr>
              <w:widowControl/>
              <w:jc w:val="left"/>
              <w:rPr>
                <w:rFonts w:hint="eastAsia"/>
                <w:sz w:val="24"/>
              </w:rPr>
            </w:pPr>
            <w:r>
              <w:rPr>
                <w:rFonts w:hint="eastAsia"/>
                <w:sz w:val="24"/>
              </w:rPr>
              <w:t>专家论证意见三：</w:t>
            </w:r>
          </w:p>
          <w:p>
            <w:pPr>
              <w:rPr>
                <w:rFonts w:hint="eastAsia"/>
                <w:sz w:val="24"/>
              </w:rPr>
            </w:pPr>
          </w:p>
          <w:p>
            <w:pPr>
              <w:ind w:firstLine="5760" w:firstLineChars="2400"/>
              <w:rPr>
                <w:rFonts w:hint="eastAsia"/>
                <w:sz w:val="24"/>
              </w:rPr>
            </w:pPr>
          </w:p>
          <w:p>
            <w:pPr>
              <w:ind w:firstLine="5760" w:firstLineChars="2400"/>
              <w:rPr>
                <w:rFonts w:hint="eastAsia"/>
                <w:sz w:val="24"/>
              </w:rPr>
            </w:pPr>
            <w:r>
              <w:rPr>
                <w:rFonts w:hint="eastAsia"/>
                <w:sz w:val="24"/>
              </w:rPr>
              <w:t>专家签字：</w:t>
            </w:r>
          </w:p>
          <w:p>
            <w:pPr>
              <w:widowControl/>
              <w:jc w:val="right"/>
              <w:rPr>
                <w:rFonts w:hint="eastAsia"/>
                <w:sz w:val="24"/>
              </w:rPr>
            </w:pPr>
            <w:r>
              <w:rPr>
                <w:rFonts w:hint="eastAsia"/>
                <w:sz w:val="24"/>
              </w:rPr>
              <w:t>年   月   日</w:t>
            </w:r>
          </w:p>
        </w:tc>
      </w:tr>
    </w:tbl>
    <w:p>
      <w:pPr>
        <w:widowControl/>
        <w:spacing w:line="450" w:lineRule="atLeast"/>
        <w:ind w:firstLine="120" w:firstLineChars="50"/>
        <w:jc w:val="left"/>
        <w:outlineLvl w:val="0"/>
        <w:rPr>
          <w:rFonts w:ascii="宋体" w:cs="宋体"/>
          <w:b w:val="0"/>
          <w:bCs w:val="0"/>
          <w:color w:val="000000"/>
          <w:kern w:val="0"/>
          <w:sz w:val="24"/>
          <w:lang w:val="zh-CN"/>
        </w:rPr>
      </w:pPr>
      <w:r>
        <w:rPr>
          <w:rFonts w:hint="eastAsia" w:ascii="宋体" w:hAnsi="宋体" w:cs="宋体"/>
          <w:b w:val="0"/>
          <w:bCs w:val="0"/>
          <w:color w:val="000000"/>
          <w:kern w:val="0"/>
          <w:sz w:val="24"/>
          <w:lang w:val="en-US" w:eastAsia="zh-CN"/>
        </w:rPr>
        <w:t>备注：货物（服务）</w:t>
      </w:r>
      <w:r>
        <w:rPr>
          <w:rFonts w:hint="eastAsia" w:ascii="宋体" w:hAnsi="宋体" w:cs="宋体"/>
          <w:b w:val="0"/>
          <w:bCs w:val="0"/>
          <w:color w:val="000000"/>
          <w:kern w:val="0"/>
          <w:sz w:val="24"/>
          <w:lang w:val="zh-CN"/>
        </w:rPr>
        <w:t>预算专家论证意见表</w:t>
      </w:r>
      <w:r>
        <w:rPr>
          <w:rFonts w:hint="eastAsia" w:ascii="宋体" w:hAnsi="宋体" w:cs="宋体"/>
          <w:b w:val="0"/>
          <w:bCs w:val="0"/>
          <w:color w:val="000000"/>
          <w:kern w:val="0"/>
          <w:sz w:val="24"/>
          <w:lang w:val="en-US" w:eastAsia="zh-CN"/>
        </w:rPr>
        <w:t>原件扫描或拍照后插入到本页。</w:t>
      </w:r>
    </w:p>
    <w:p>
      <w:pPr>
        <w:spacing w:line="560" w:lineRule="exact"/>
        <w:jc w:val="left"/>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 xml:space="preserve">、需求调查情况                                                                                                                 </w:t>
      </w:r>
    </w:p>
    <w:p>
      <w:pPr>
        <w:spacing w:line="560" w:lineRule="exact"/>
        <w:ind w:firstLine="640" w:firstLineChars="200"/>
        <w:jc w:val="left"/>
        <w:rPr>
          <w:rFonts w:hint="default" w:ascii="楷体" w:hAnsi="楷体" w:eastAsia="楷体"/>
          <w:sz w:val="32"/>
          <w:szCs w:val="32"/>
          <w:lang w:val="en-US" w:eastAsia="zh-CN"/>
        </w:rPr>
      </w:pPr>
      <w:r>
        <w:rPr>
          <w:rFonts w:hint="eastAsia" w:ascii="楷体" w:hAnsi="楷体" w:eastAsia="楷体"/>
          <w:sz w:val="32"/>
          <w:szCs w:val="32"/>
          <w:lang w:val="en-US" w:eastAsia="zh-CN"/>
        </w:rPr>
        <w:t>（一）属于下列情况需</w:t>
      </w:r>
      <w:r>
        <w:rPr>
          <w:rFonts w:hint="eastAsia" w:ascii="楷体" w:hAnsi="楷体" w:eastAsia="楷体"/>
          <w:sz w:val="32"/>
          <w:szCs w:val="32"/>
        </w:rPr>
        <w:t>开展需求调查</w:t>
      </w:r>
      <w:r>
        <w:rPr>
          <w:rFonts w:hint="eastAsia" w:ascii="楷体" w:hAnsi="楷体" w:eastAsia="楷体"/>
          <w:sz w:val="32"/>
          <w:szCs w:val="32"/>
          <w:lang w:eastAsia="zh-CN"/>
        </w:rPr>
        <w:t>，</w:t>
      </w:r>
      <w:r>
        <w:rPr>
          <w:rFonts w:hint="eastAsia" w:ascii="楷体" w:hAnsi="楷体" w:eastAsia="楷体"/>
          <w:sz w:val="32"/>
          <w:szCs w:val="32"/>
          <w:lang w:val="en-US" w:eastAsia="zh-CN"/>
        </w:rPr>
        <w:t>不属于的无需填写。</w:t>
      </w:r>
    </w:p>
    <w:p>
      <w:pPr>
        <w:spacing w:line="560" w:lineRule="exact"/>
        <w:ind w:firstLine="560" w:firstLineChars="200"/>
        <w:jc w:val="left"/>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32"/>
          <w:szCs w:val="32"/>
        </w:rPr>
        <w:t>1、</w:t>
      </w:r>
      <w:r>
        <w:rPr>
          <w:rFonts w:hint="eastAsia" w:ascii="仿宋" w:hAnsi="仿宋" w:eastAsia="仿宋"/>
          <w:sz w:val="28"/>
          <w:szCs w:val="28"/>
        </w:rPr>
        <w:t>1000万元以上的货物、服务采购项目，3000万元以上的工程采购项目；</w:t>
      </w:r>
    </w:p>
    <w:p>
      <w:pPr>
        <w:spacing w:line="560" w:lineRule="exact"/>
        <w:ind w:firstLine="560" w:firstLineChars="200"/>
        <w:jc w:val="left"/>
        <w:rPr>
          <w:rFonts w:hint="eastAsia" w:ascii="仿宋" w:hAnsi="仿宋" w:eastAsia="仿宋"/>
          <w:sz w:val="28"/>
          <w:szCs w:val="28"/>
        </w:rPr>
      </w:pPr>
      <w:r>
        <w:rPr>
          <w:rFonts w:hint="eastAsia" w:ascii="仿宋" w:hAnsi="仿宋" w:eastAsia="仿宋"/>
          <w:sz w:val="28"/>
          <w:szCs w:val="28"/>
        </w:rPr>
        <w:t>□2、涉及公共利益、社会关注度较高的采购项目，包括政府向社会公众提供的公共服务项目等；</w:t>
      </w:r>
    </w:p>
    <w:p>
      <w:pPr>
        <w:spacing w:line="560" w:lineRule="exact"/>
        <w:ind w:firstLine="560" w:firstLineChars="200"/>
        <w:jc w:val="left"/>
        <w:rPr>
          <w:rFonts w:hint="eastAsia" w:ascii="仿宋" w:hAnsi="仿宋" w:eastAsia="仿宋"/>
          <w:sz w:val="28"/>
          <w:szCs w:val="28"/>
        </w:rPr>
      </w:pPr>
      <w:r>
        <w:rPr>
          <w:rFonts w:hint="eastAsia" w:ascii="仿宋" w:hAnsi="仿宋" w:eastAsia="仿宋"/>
          <w:sz w:val="28"/>
          <w:szCs w:val="28"/>
        </w:rPr>
        <w:t>□3、技术复杂、专业性较强的项目，包括需定制开发的信息化建设项目、采购进口产品的项目等；</w:t>
      </w:r>
    </w:p>
    <w:p>
      <w:pPr>
        <w:spacing w:line="560" w:lineRule="exact"/>
        <w:ind w:firstLine="560" w:firstLineChars="200"/>
        <w:jc w:val="left"/>
        <w:rPr>
          <w:rFonts w:hint="eastAsia" w:ascii="仿宋" w:hAnsi="仿宋" w:eastAsia="仿宋"/>
          <w:sz w:val="28"/>
          <w:szCs w:val="28"/>
        </w:rPr>
      </w:pPr>
      <w:r>
        <w:rPr>
          <w:rFonts w:hint="eastAsia" w:ascii="仿宋" w:hAnsi="仿宋" w:eastAsia="仿宋"/>
          <w:sz w:val="28"/>
          <w:szCs w:val="28"/>
        </w:rPr>
        <w:t>□4、主管预算单位或者采购人认为需要开展需求调查的其他采购项目。</w:t>
      </w:r>
    </w:p>
    <w:p>
      <w:pPr>
        <w:spacing w:line="560" w:lineRule="exact"/>
        <w:ind w:firstLine="560" w:firstLineChars="200"/>
        <w:jc w:val="left"/>
        <w:rPr>
          <w:rFonts w:hint="eastAsia" w:ascii="仿宋" w:hAnsi="仿宋" w:eastAsia="仿宋"/>
          <w:sz w:val="32"/>
          <w:szCs w:val="32"/>
        </w:rPr>
      </w:pPr>
      <w:r>
        <w:rPr>
          <w:rFonts w:hint="eastAsia" w:ascii="仿宋" w:hAnsi="仿宋" w:eastAsia="仿宋"/>
          <w:sz w:val="28"/>
          <w:szCs w:val="28"/>
        </w:rPr>
        <w:t>□5、</w:t>
      </w:r>
      <w:r>
        <w:rPr>
          <w:rFonts w:hint="eastAsia" w:ascii="仿宋" w:hAnsi="仿宋" w:eastAsia="仿宋"/>
          <w:sz w:val="32"/>
          <w:szCs w:val="32"/>
        </w:rPr>
        <w:t>在可行性研究等前期工作中未涉及的部分。</w:t>
      </w:r>
    </w:p>
    <w:p>
      <w:pPr>
        <w:spacing w:line="560" w:lineRule="exact"/>
        <w:ind w:firstLine="640" w:firstLineChars="200"/>
        <w:jc w:val="left"/>
        <w:rPr>
          <w:rFonts w:hint="eastAsia" w:ascii="仿宋" w:hAnsi="仿宋" w:eastAsia="仿宋"/>
          <w:color w:val="FF0000"/>
          <w:sz w:val="32"/>
          <w:szCs w:val="32"/>
          <w:lang w:val="en-US" w:eastAsia="zh-CN"/>
        </w:rPr>
      </w:pPr>
      <w:r>
        <w:rPr>
          <w:rFonts w:hint="eastAsia" w:ascii="仿宋" w:hAnsi="仿宋" w:eastAsia="仿宋"/>
          <w:color w:val="FF0000"/>
          <w:sz w:val="32"/>
          <w:szCs w:val="32"/>
          <w:lang w:val="en-US" w:eastAsia="zh-CN"/>
        </w:rPr>
        <w:t>备注：属于上述情况但同属属于以下情况可不进行需求调查。</w:t>
      </w:r>
    </w:p>
    <w:p>
      <w:pPr>
        <w:spacing w:line="560" w:lineRule="exact"/>
        <w:ind w:firstLine="560" w:firstLineChars="200"/>
        <w:jc w:val="left"/>
        <w:rPr>
          <w:rFonts w:hint="eastAsia" w:ascii="仿宋" w:hAnsi="仿宋" w:eastAsia="仿宋"/>
          <w:color w:val="FF0000"/>
          <w:sz w:val="28"/>
          <w:szCs w:val="28"/>
        </w:rPr>
      </w:pPr>
      <w:r>
        <w:rPr>
          <w:rFonts w:hint="eastAsia" w:ascii="仿宋" w:hAnsi="仿宋" w:eastAsia="仿宋"/>
          <w:color w:val="FF0000"/>
          <w:sz w:val="28"/>
          <w:szCs w:val="28"/>
        </w:rPr>
        <w:t>□</w:t>
      </w:r>
      <w:r>
        <w:rPr>
          <w:rFonts w:hint="eastAsia" w:ascii="仿宋" w:hAnsi="仿宋" w:eastAsia="仿宋"/>
          <w:color w:val="FF0000"/>
          <w:sz w:val="32"/>
          <w:szCs w:val="32"/>
        </w:rPr>
        <w:t>1</w:t>
      </w:r>
      <w:r>
        <w:rPr>
          <w:rFonts w:hint="eastAsia" w:ascii="仿宋" w:hAnsi="仿宋" w:eastAsia="仿宋"/>
          <w:color w:val="FF0000"/>
          <w:sz w:val="28"/>
          <w:szCs w:val="28"/>
        </w:rPr>
        <w:t>编制采购需求前一年内，采购人已就相关采购标的开展过需求调查的可以不再重复开展；</w:t>
      </w:r>
    </w:p>
    <w:p>
      <w:pPr>
        <w:spacing w:line="560" w:lineRule="exact"/>
        <w:ind w:firstLine="560" w:firstLineChars="200"/>
        <w:jc w:val="left"/>
        <w:rPr>
          <w:rFonts w:hint="eastAsia" w:ascii="仿宋" w:hAnsi="仿宋" w:eastAsia="仿宋"/>
          <w:color w:val="FF0000"/>
          <w:sz w:val="28"/>
          <w:szCs w:val="28"/>
        </w:rPr>
      </w:pPr>
      <w:r>
        <w:rPr>
          <w:rFonts w:hint="eastAsia" w:ascii="仿宋" w:hAnsi="仿宋" w:eastAsia="仿宋"/>
          <w:color w:val="FF0000"/>
          <w:sz w:val="28"/>
          <w:szCs w:val="28"/>
          <w:lang w:eastAsia="zh-CN"/>
        </w:rPr>
        <w:t>□</w:t>
      </w:r>
      <w:r>
        <w:rPr>
          <w:rFonts w:hint="eastAsia" w:ascii="仿宋" w:hAnsi="仿宋" w:eastAsia="仿宋"/>
          <w:color w:val="FF0000"/>
          <w:sz w:val="28"/>
          <w:szCs w:val="28"/>
        </w:rPr>
        <w:t>2、按照法律法规的规定，对采购项目开展可行性研究等前期工作，已包含《政府采购需求管理办法》规定的需求调查内容的，可以不再重复调查；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（二）需求调查方式</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rPr>
        <w:t>咨询□、论证□、问卷调查□、其他</w:t>
      </w:r>
      <w:r>
        <w:rPr>
          <w:rFonts w:hint="eastAsia" w:ascii="仿宋" w:hAnsi="仿宋" w:eastAsia="仿宋"/>
          <w:sz w:val="32"/>
          <w:szCs w:val="32"/>
          <w:u w:val="single"/>
        </w:rPr>
        <w:t xml:space="preserve">               </w:t>
      </w:r>
    </w:p>
    <w:p>
      <w:pPr>
        <w:spacing w:line="560" w:lineRule="exact"/>
        <w:ind w:firstLine="640" w:firstLineChars="200"/>
        <w:jc w:val="left"/>
        <w:rPr>
          <w:rFonts w:hint="eastAsia" w:ascii="楷体" w:hAnsi="楷体" w:eastAsia="楷体"/>
          <w:sz w:val="32"/>
          <w:szCs w:val="32"/>
          <w:u w:val="single"/>
        </w:rPr>
      </w:pPr>
      <w:r>
        <w:rPr>
          <w:rFonts w:hint="eastAsia" w:ascii="楷体" w:hAnsi="楷体" w:eastAsia="楷体"/>
          <w:sz w:val="32"/>
          <w:szCs w:val="32"/>
        </w:rPr>
        <w:t>（三）需求调查对象：</w:t>
      </w:r>
      <w:r>
        <w:rPr>
          <w:rFonts w:hint="eastAsia" w:ascii="楷体" w:hAnsi="楷体" w:eastAsia="楷体"/>
          <w:sz w:val="32"/>
          <w:szCs w:val="32"/>
          <w:u w:val="single"/>
        </w:rPr>
        <w:t xml:space="preserve">          、                、                   </w:t>
      </w:r>
    </w:p>
    <w:p>
      <w:pPr>
        <w:spacing w:line="560" w:lineRule="exact"/>
        <w:ind w:firstLine="640" w:firstLineChars="200"/>
        <w:jc w:val="left"/>
        <w:rPr>
          <w:rFonts w:hint="eastAsia" w:ascii="楷体" w:hAnsi="楷体" w:eastAsia="楷体"/>
          <w:sz w:val="32"/>
          <w:szCs w:val="32"/>
          <w:u w:val="single"/>
        </w:rPr>
      </w:pPr>
      <w:r>
        <w:rPr>
          <w:rFonts w:hint="eastAsia" w:ascii="楷体" w:hAnsi="楷体" w:eastAsia="楷体"/>
          <w:sz w:val="32"/>
          <w:szCs w:val="32"/>
          <w:u w:val="single"/>
        </w:rPr>
        <w:t xml:space="preserve">                  、                               </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面向市场主体开展需求调查时，选择的调查对象一般不少于3个，并应当具有代表性</w:t>
      </w:r>
      <w:r>
        <w:rPr>
          <w:rFonts w:hint="eastAsia" w:ascii="仿宋" w:hAnsi="仿宋" w:eastAsia="仿宋"/>
          <w:b/>
          <w:i/>
          <w:sz w:val="32"/>
          <w:szCs w:val="32"/>
          <w:u w:val="single"/>
        </w:rPr>
        <w:t>。</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（四）需求调查结果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1.相关产业发展情况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2.市场供给情况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3.同类采购项目历史成交信息</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4.可能涉及的运行维护、升级更新、备品备件、耗材等后续采购情况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5.其他相关情况</w:t>
      </w:r>
    </w:p>
    <w:p>
      <w:pPr>
        <w:spacing w:line="560" w:lineRule="exact"/>
        <w:ind w:firstLine="640" w:firstLineChars="200"/>
        <w:jc w:val="left"/>
        <w:rPr>
          <w:rFonts w:ascii="楷体" w:hAnsi="楷体" w:eastAsia="楷体"/>
          <w:sz w:val="32"/>
          <w:szCs w:val="32"/>
          <w:u w:val="single"/>
        </w:rPr>
      </w:pPr>
      <w:r>
        <w:rPr>
          <w:rFonts w:hint="eastAsia" w:ascii="楷体" w:hAnsi="楷体" w:eastAsia="楷体"/>
          <w:sz w:val="32"/>
          <w:szCs w:val="32"/>
          <w:u w:val="single"/>
        </w:rPr>
        <w:t xml:space="preserve">                                                </w:t>
      </w:r>
    </w:p>
    <w:p>
      <w:pPr>
        <w:spacing w:line="560" w:lineRule="exact"/>
        <w:ind w:firstLine="640" w:firstLineChars="200"/>
        <w:jc w:val="left"/>
        <w:rPr>
          <w:rFonts w:ascii="仿宋" w:hAnsi="仿宋" w:eastAsia="仿宋"/>
          <w:sz w:val="32"/>
          <w:szCs w:val="32"/>
        </w:rPr>
        <w:sectPr>
          <w:footerReference r:id="rId3" w:type="even"/>
          <w:pgSz w:w="11906" w:h="16838"/>
          <w:pgMar w:top="1440" w:right="1800" w:bottom="1440" w:left="1800" w:header="851" w:footer="992" w:gutter="0"/>
          <w:cols w:space="720" w:num="1"/>
          <w:docGrid w:type="lines" w:linePitch="312" w:charSpace="0"/>
        </w:sectPr>
      </w:pPr>
    </w:p>
    <w:p>
      <w:pPr>
        <w:keepNext w:val="0"/>
        <w:keepLines w:val="0"/>
        <w:widowControl/>
        <w:suppressLineNumbers w:val="0"/>
        <w:jc w:val="left"/>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 xml:space="preserve">四、合同管理安排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cs="宋体" w:eastAsiaTheme="minorEastAsia"/>
          <w:sz w:val="21"/>
          <w:szCs w:val="21"/>
          <w:lang w:val="en-US" w:eastAsia="zh-CN"/>
        </w:rPr>
      </w:pPr>
      <w:r>
        <w:rPr>
          <w:rFonts w:hint="eastAsia" w:ascii="宋体" w:hAnsi="宋体" w:eastAsia="宋体" w:cs="宋体"/>
          <w:b/>
          <w:bCs/>
          <w:color w:val="000000"/>
          <w:kern w:val="0"/>
          <w:sz w:val="21"/>
          <w:szCs w:val="21"/>
          <w:lang w:val="en-US" w:eastAsia="zh-CN" w:bidi="ar"/>
        </w:rPr>
        <w:t>（一）合同类型：</w:t>
      </w:r>
      <w:r>
        <w:rPr>
          <w:rFonts w:hint="eastAsia" w:ascii="宋体" w:hAnsi="宋体" w:eastAsia="宋体" w:cs="宋体"/>
          <w:color w:val="000000"/>
          <w:kern w:val="0"/>
          <w:sz w:val="21"/>
          <w:szCs w:val="21"/>
          <w:lang w:val="en-US" w:eastAsia="zh-CN" w:bidi="ar"/>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买卖合同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赠与合同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借款合同</w:t>
      </w:r>
      <w:r>
        <w:rPr>
          <w:rFonts w:hint="eastAsia" w:ascii="宋体" w:hAnsi="宋体" w:eastAsia="宋体" w:cs="宋体"/>
          <w:i w:val="0"/>
          <w:iCs w:val="0"/>
          <w:caps w:val="0"/>
          <w:color w:val="333333"/>
          <w:spacing w:val="0"/>
          <w:sz w:val="21"/>
          <w:szCs w:val="21"/>
          <w:shd w:val="clear" w:fill="FFFFFF"/>
          <w:lang w:val="en-US" w:eastAsia="zh-CN"/>
        </w:rPr>
        <w:t>/保证合同/</w:t>
      </w:r>
      <w:r>
        <w:rPr>
          <w:rFonts w:hint="eastAsia" w:ascii="宋体" w:hAnsi="宋体" w:eastAsia="宋体" w:cs="宋体"/>
          <w:i w:val="0"/>
          <w:iCs w:val="0"/>
          <w:caps w:val="0"/>
          <w:color w:val="333333"/>
          <w:spacing w:val="0"/>
          <w:sz w:val="21"/>
          <w:szCs w:val="21"/>
          <w:shd w:val="clear" w:fill="FFFFFF"/>
        </w:rPr>
        <w:t>租赁合同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融资租赁合同</w:t>
      </w:r>
      <w:r>
        <w:rPr>
          <w:rFonts w:hint="eastAsia" w:ascii="宋体" w:hAnsi="宋体" w:eastAsia="宋体" w:cs="宋体"/>
          <w:i w:val="0"/>
          <w:iCs w:val="0"/>
          <w:caps w:val="0"/>
          <w:color w:val="333333"/>
          <w:spacing w:val="0"/>
          <w:sz w:val="21"/>
          <w:szCs w:val="21"/>
          <w:shd w:val="clear" w:fill="FFFFFF"/>
          <w:lang w:val="en-US" w:eastAsia="zh-CN"/>
        </w:rPr>
        <w:t>/保理合同/</w:t>
      </w:r>
      <w:r>
        <w:rPr>
          <w:rFonts w:hint="eastAsia" w:ascii="宋体" w:hAnsi="宋体" w:eastAsia="宋体" w:cs="宋体"/>
          <w:i w:val="0"/>
          <w:iCs w:val="0"/>
          <w:caps w:val="0"/>
          <w:color w:val="333333"/>
          <w:spacing w:val="0"/>
          <w:sz w:val="21"/>
          <w:szCs w:val="21"/>
          <w:shd w:val="clear" w:fill="FFFFFF"/>
        </w:rPr>
        <w:t>承揽合同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建设工程合同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运输合同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技术合同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保管合同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仓储合同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委托合同</w:t>
      </w:r>
      <w:r>
        <w:rPr>
          <w:rFonts w:hint="eastAsia" w:ascii="宋体" w:hAnsi="宋体" w:eastAsia="宋体" w:cs="宋体"/>
          <w:i w:val="0"/>
          <w:iCs w:val="0"/>
          <w:caps w:val="0"/>
          <w:color w:val="333333"/>
          <w:spacing w:val="0"/>
          <w:sz w:val="21"/>
          <w:szCs w:val="21"/>
          <w:shd w:val="clear" w:fill="FFFFFF"/>
          <w:lang w:val="en-US" w:eastAsia="zh-CN"/>
        </w:rPr>
        <w:t>/物业服务合同/</w:t>
      </w:r>
      <w:r>
        <w:rPr>
          <w:rFonts w:hint="eastAsia" w:ascii="宋体" w:hAnsi="宋体" w:eastAsia="宋体" w:cs="宋体"/>
          <w:i w:val="0"/>
          <w:iCs w:val="0"/>
          <w:caps w:val="0"/>
          <w:color w:val="333333"/>
          <w:spacing w:val="0"/>
          <w:sz w:val="21"/>
          <w:szCs w:val="21"/>
          <w:shd w:val="clear" w:fill="FFFFFF"/>
        </w:rPr>
        <w:t>行纪合同</w:t>
      </w:r>
      <w:r>
        <w:rPr>
          <w:rFonts w:hint="eastAsia" w:ascii="宋体" w:hAnsi="宋体" w:eastAsia="宋体" w:cs="宋体"/>
          <w:i w:val="0"/>
          <w:iCs w:val="0"/>
          <w:caps w:val="0"/>
          <w:color w:val="333333"/>
          <w:spacing w:val="0"/>
          <w:sz w:val="21"/>
          <w:szCs w:val="21"/>
          <w:shd w:val="clear"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0" w:firstLineChars="300"/>
        <w:jc w:val="left"/>
        <w:textAlignment w:val="auto"/>
        <w:rPr>
          <w:rFonts w:hint="eastAsia"/>
          <w:sz w:val="28"/>
          <w:szCs w:val="28"/>
          <w:u w:val="single"/>
          <w:lang w:val="en-US" w:eastAsia="zh-CN"/>
        </w:rPr>
      </w:pPr>
      <w:r>
        <w:rPr>
          <w:rFonts w:hint="eastAsia" w:ascii="宋体" w:hAnsi="宋体" w:eastAsia="宋体" w:cs="宋体"/>
          <w:color w:val="000000"/>
          <w:kern w:val="0"/>
          <w:sz w:val="21"/>
          <w:szCs w:val="21"/>
          <w:lang w:val="en-US" w:eastAsia="zh-CN" w:bidi="ar"/>
        </w:rPr>
        <w:t>选择该合同类型的理由：</w:t>
      </w:r>
      <w:r>
        <w:rPr>
          <w:rFonts w:hint="eastAsia"/>
          <w:sz w:val="28"/>
          <w:szCs w:val="28"/>
          <w:u w:val="single"/>
        </w:rPr>
        <w:t xml:space="preserve">          </w:t>
      </w:r>
      <w:r>
        <w:rPr>
          <w:rFonts w:hint="eastAsia"/>
          <w:sz w:val="28"/>
          <w:szCs w:val="28"/>
          <w:u w:val="single"/>
          <w:lang w:val="en-US" w:eastAsia="zh-CN"/>
        </w:rPr>
        <w:t xml:space="preserve">                        </w:t>
      </w:r>
    </w:p>
    <w:p>
      <w:pPr>
        <w:pageBreakBefore w:val="0"/>
        <w:widowControl/>
        <w:shd w:val="clear" w:color="auto" w:fill="FFFFFF"/>
        <w:kinsoku/>
        <w:wordWrap/>
        <w:overflowPunct/>
        <w:topLinePunct w:val="0"/>
        <w:autoSpaceDE/>
        <w:autoSpaceDN/>
        <w:bidi w:val="0"/>
        <w:adjustRightInd/>
        <w:snapToGrid/>
        <w:spacing w:line="360" w:lineRule="auto"/>
        <w:ind w:firstLine="630" w:firstLineChars="300"/>
        <w:jc w:val="left"/>
        <w:rPr>
          <w:rFonts w:hint="eastAsia" w:ascii="宋体" w:hAnsi="宋体" w:eastAsia="宋体" w:cs="宋体"/>
          <w:color w:val="FF0000"/>
          <w:sz w:val="21"/>
          <w:szCs w:val="21"/>
          <w:highlight w:val="none"/>
          <w:shd w:val="clear" w:color="auto" w:fill="FFFFFF"/>
        </w:rPr>
      </w:pPr>
      <w:r>
        <w:rPr>
          <w:rFonts w:hint="eastAsia" w:ascii="宋体" w:hAnsi="宋体" w:eastAsia="宋体" w:cs="宋体"/>
          <w:color w:val="FF0000"/>
          <w:sz w:val="21"/>
          <w:szCs w:val="21"/>
          <w:highlight w:val="none"/>
          <w:shd w:val="clear" w:color="auto" w:fill="FFFFFF"/>
          <w:lang w:val="en-US" w:eastAsia="zh-CN"/>
        </w:rPr>
        <w:t>例：</w:t>
      </w:r>
      <w:r>
        <w:rPr>
          <w:rFonts w:hint="eastAsia" w:ascii="宋体" w:hAnsi="宋体" w:eastAsia="宋体" w:cs="宋体"/>
          <w:color w:val="FF0000"/>
          <w:sz w:val="21"/>
          <w:szCs w:val="21"/>
          <w:highlight w:val="none"/>
          <w:shd w:val="clear" w:color="auto" w:fill="FFFFFF"/>
        </w:rPr>
        <w:t>根据《中华人民共和国民法典》第五百九十五条：买卖合同是出卖人转移标的物的所有权于买受人，买受人支付价款的合同。《中华人民共和国民法典》第五百九十六条买卖合同的内容一般包括标的物的名称、数量、质量、价款、履行期限、履行地点和方式、包装方式、检验标准和方法、结算方式、合同使用的文字及其效力等条款。《中华人民共和国民法典》第五百九十七条因出卖人未取得处分权致使标的物所有权不能转移的，买受人可以解除合同并请求出卖人承担违约责任。法律、行政法规禁止或者限制转让的标的物，依照其规定。《中华人民共和国民法典》第五百九十八条出卖人应当履行向买受人交付标的物或者交付提取标的物的单证，并转移标的物所有权的义务。</w:t>
      </w:r>
    </w:p>
    <w:p>
      <w:pPr>
        <w:pageBreakBefore w:val="0"/>
        <w:widowControl/>
        <w:shd w:val="clear" w:color="auto" w:fill="FFFFFF"/>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FF0000"/>
          <w:sz w:val="21"/>
          <w:szCs w:val="21"/>
          <w:highlight w:val="none"/>
          <w:shd w:val="clear" w:color="auto" w:fill="FFFFFF"/>
          <w:lang w:val="en-US" w:eastAsia="zh-CN"/>
        </w:rPr>
        <w:t>结合本项目采购需求、服务内容，本项目合同类型为买卖合同。</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定价方式 :</w:t>
      </w:r>
      <w:r>
        <w:rPr>
          <w:rFonts w:hint="eastAsia"/>
          <w:sz w:val="28"/>
          <w:szCs w:val="28"/>
          <w:u w:val="single"/>
        </w:rPr>
        <w:t xml:space="preserve">          </w:t>
      </w:r>
      <w:r>
        <w:rPr>
          <w:rFonts w:hint="eastAsia" w:ascii="仿宋" w:hAnsi="仿宋" w:eastAsia="仿宋" w:cs="仿宋"/>
          <w:b w:val="0"/>
          <w:bCs w:val="0"/>
          <w:color w:val="000000"/>
          <w:kern w:val="0"/>
          <w:sz w:val="24"/>
          <w:szCs w:val="24"/>
          <w:lang w:val="en-US" w:eastAsia="zh-CN" w:bidi="ar"/>
        </w:rPr>
        <w:t>(固定总价</w:t>
      </w:r>
      <w:r>
        <w:rPr>
          <w:rFonts w:hint="eastAsia" w:ascii="宋体" w:hAnsi="宋体" w:eastAsia="宋体" w:cs="宋体"/>
          <w:b w:val="0"/>
          <w:bCs w:val="0"/>
          <w:i w:val="0"/>
          <w:iCs w:val="0"/>
          <w:caps w:val="0"/>
          <w:color w:val="333333"/>
          <w:spacing w:val="0"/>
          <w:sz w:val="21"/>
          <w:szCs w:val="21"/>
          <w:shd w:val="clear" w:fill="FFFFFF"/>
          <w:lang w:val="en-US" w:eastAsia="zh-CN"/>
        </w:rPr>
        <w:t>/固定单价/成本补偿/绩效激励）</w:t>
      </w:r>
    </w:p>
    <w:p>
      <w:pPr>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rPr>
          <w:rFonts w:hint="default" w:ascii="宋体" w:hAnsi="宋体" w:eastAsia="宋体" w:cs="宋体"/>
          <w:b/>
          <w:bCs/>
          <w:color w:val="auto"/>
          <w:sz w:val="21"/>
          <w:szCs w:val="21"/>
          <w:highlight w:val="none"/>
          <w:shd w:val="clear" w:color="auto" w:fill="FFFFFF"/>
          <w:lang w:val="en-US"/>
        </w:rPr>
      </w:pPr>
      <w:r>
        <w:rPr>
          <w:rFonts w:hint="eastAsia" w:ascii="仿宋" w:hAnsi="仿宋" w:eastAsia="仿宋" w:cs="仿宋"/>
          <w:color w:val="000000"/>
          <w:kern w:val="0"/>
          <w:sz w:val="24"/>
          <w:szCs w:val="24"/>
          <w:lang w:val="en-US" w:eastAsia="zh-CN" w:bidi="ar"/>
        </w:rPr>
        <w:t>选择定价方式的理由：</w:t>
      </w:r>
      <w:r>
        <w:rPr>
          <w:rFonts w:hint="eastAsia"/>
          <w:sz w:val="28"/>
          <w:szCs w:val="28"/>
          <w:u w:val="single"/>
        </w:rPr>
        <w:t xml:space="preserve"> </w:t>
      </w:r>
      <w:r>
        <w:rPr>
          <w:rFonts w:hint="eastAsia"/>
          <w:sz w:val="28"/>
          <w:szCs w:val="28"/>
          <w:u w:val="single"/>
          <w:lang w:val="en-US" w:eastAsia="zh-CN"/>
        </w:rPr>
        <w:t xml:space="preserve">                 </w:t>
      </w:r>
    </w:p>
    <w:p>
      <w:pPr>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rPr>
          <w:rFonts w:hint="default" w:ascii="宋体" w:hAnsi="宋体" w:eastAsia="宋体" w:cs="宋体"/>
          <w:b w:val="0"/>
          <w:bCs w:val="0"/>
          <w:color w:val="FF0000"/>
          <w:sz w:val="21"/>
          <w:szCs w:val="21"/>
          <w:highlight w:val="none"/>
          <w:shd w:val="clear" w:color="auto" w:fill="FFFFFF"/>
          <w:lang w:val="en-US" w:eastAsia="zh-CN"/>
        </w:rPr>
      </w:pPr>
      <w:r>
        <w:rPr>
          <w:rFonts w:hint="eastAsia" w:ascii="宋体" w:hAnsi="宋体" w:eastAsia="宋体" w:cs="宋体"/>
          <w:b w:val="0"/>
          <w:bCs w:val="0"/>
          <w:color w:val="FF0000"/>
          <w:sz w:val="21"/>
          <w:szCs w:val="21"/>
          <w:highlight w:val="none"/>
          <w:shd w:val="clear" w:color="auto" w:fill="FFFFFF"/>
          <w:lang w:eastAsia="zh-CN"/>
        </w:rPr>
        <w:t>（</w:t>
      </w:r>
      <w:r>
        <w:rPr>
          <w:rFonts w:hint="eastAsia" w:ascii="宋体" w:hAnsi="宋体" w:eastAsia="宋体" w:cs="宋体"/>
          <w:b w:val="0"/>
          <w:bCs w:val="0"/>
          <w:color w:val="FF0000"/>
          <w:sz w:val="21"/>
          <w:szCs w:val="21"/>
          <w:highlight w:val="none"/>
          <w:shd w:val="clear" w:color="auto" w:fill="FFFFFF"/>
          <w:lang w:val="en-US" w:eastAsia="zh-CN"/>
        </w:rPr>
        <w:t>例：</w:t>
      </w:r>
      <w:r>
        <w:rPr>
          <w:rFonts w:hint="eastAsia" w:ascii="宋体" w:hAnsi="宋体" w:eastAsia="宋体" w:cs="宋体"/>
          <w:b w:val="0"/>
          <w:bCs w:val="0"/>
          <w:color w:val="FF0000"/>
          <w:sz w:val="21"/>
          <w:szCs w:val="21"/>
          <w:highlight w:val="none"/>
          <w:shd w:val="clear" w:color="auto" w:fill="FFFFFF"/>
        </w:rPr>
        <w:t>固定总价合同是为供货方提供一个完成任务的</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"https://baike.baidu.com/item/%E5%9B%BA%E5%AE%9A%E4%BB%B7%E6%A0%BC/6241814?fromModule=lemma_inlink"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固定价格</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的合同。履行合同的</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"https://baike.baidu.com/item/%E6%89%BF%E5%8C%85%E5%95%86/5894462?fromModule=lemma_inlink"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承包商</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必须承担完成工作的责任而不管完成工作的成本是多少。在这种合同中，价格保持不变，除非采购双方均同意改变。对</w:t>
      </w:r>
      <w:r>
        <w:rPr>
          <w:rFonts w:hint="eastAsia" w:ascii="宋体" w:hAnsi="宋体" w:eastAsia="宋体" w:cs="宋体"/>
          <w:b w:val="0"/>
          <w:bCs w:val="0"/>
          <w:color w:val="FF0000"/>
          <w:sz w:val="21"/>
          <w:szCs w:val="21"/>
          <w:highlight w:val="none"/>
          <w:shd w:val="clear" w:color="auto" w:fill="FFFFFF"/>
          <w:lang w:val="en-US" w:eastAsia="zh-CN"/>
        </w:rPr>
        <w:t>采购人</w:t>
      </w:r>
      <w:r>
        <w:rPr>
          <w:rFonts w:hint="eastAsia" w:ascii="宋体" w:hAnsi="宋体" w:eastAsia="宋体" w:cs="宋体"/>
          <w:b w:val="0"/>
          <w:bCs w:val="0"/>
          <w:color w:val="FF0000"/>
          <w:sz w:val="21"/>
          <w:szCs w:val="21"/>
          <w:highlight w:val="none"/>
          <w:shd w:val="clear" w:color="auto" w:fill="FFFFFF"/>
        </w:rPr>
        <w:t>是低风险的，因为不管项目实际耗费了供应商（包括</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"https://baike.baidu.com/item/%E5%88%86%E5%8C%85%E5%95%86/2007182?fromModule=lemma_inlink"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分包商</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）多少成本，项目团队都不必付出多于固定价格的部分。但对供应商来说,这种合同是</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"https://baike.baidu.com/item/%E9%AB%98%E9%A3%8E%E9%99%A9/5586458?fromModule=lemma_inlink"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高风险</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的，因为如果完成项目后的成本高于原</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"https://baike.baidu.com/item/%E8%AE%A1%E5%88%92%E6%88%90%E6%9C%AC/4506852?fromModule=lemma_inlink"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计划成本</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，供应商将只能赚到比预计要低的利润，甚至出现亏损。</w:t>
      </w:r>
      <w:r>
        <w:rPr>
          <w:rFonts w:hint="eastAsia" w:ascii="宋体" w:hAnsi="宋体" w:eastAsia="宋体" w:cs="宋体"/>
          <w:b w:val="0"/>
          <w:bCs w:val="0"/>
          <w:color w:val="FF0000"/>
          <w:sz w:val="21"/>
          <w:szCs w:val="21"/>
          <w:highlight w:val="none"/>
          <w:shd w:val="clear" w:color="auto" w:fill="FFFFFF"/>
          <w:lang w:val="en-US" w:eastAsia="zh-CN"/>
        </w:rPr>
        <w:t>且本次采购有明确的标的数量，适合采用固定总价合同。</w:t>
      </w:r>
      <w:r>
        <w:rPr>
          <w:rFonts w:hint="eastAsia" w:ascii="宋体" w:hAnsi="宋体" w:eastAsia="宋体" w:cs="宋体"/>
          <w:b w:val="0"/>
          <w:bCs w:val="0"/>
          <w:color w:val="FF0000"/>
          <w:sz w:val="21"/>
          <w:szCs w:val="21"/>
          <w:highlight w:val="none"/>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sz w:val="28"/>
          <w:szCs w:val="28"/>
          <w:u w:val="single"/>
          <w:lang w:val="en-US" w:eastAsia="zh-CN"/>
        </w:rPr>
      </w:pPr>
      <w:r>
        <w:rPr>
          <w:rFonts w:hint="eastAsia" w:ascii="仿宋" w:hAnsi="仿宋" w:eastAsia="仿宋" w:cs="仿宋"/>
          <w:color w:val="000000"/>
          <w:kern w:val="0"/>
          <w:sz w:val="24"/>
          <w:szCs w:val="24"/>
          <w:lang w:val="en-US" w:eastAsia="zh-CN" w:bidi="ar"/>
        </w:rPr>
        <w:t>要求：</w:t>
      </w:r>
      <w:r>
        <w:rPr>
          <w:rFonts w:hint="eastAsia"/>
          <w:sz w:val="28"/>
          <w:szCs w:val="28"/>
          <w:u w:val="single"/>
        </w:rPr>
        <w:t xml:space="preserve">                    </w:t>
      </w:r>
      <w:r>
        <w:rPr>
          <w:rFonts w:hint="eastAsia"/>
          <w:sz w:val="28"/>
          <w:szCs w:val="28"/>
          <w:u w:val="single"/>
          <w:lang w:val="en-US" w:eastAsia="zh-CN"/>
        </w:rPr>
        <w:t xml:space="preserve">                           </w:t>
      </w:r>
    </w:p>
    <w:p>
      <w:pPr>
        <w:keepNext w:val="0"/>
        <w:keepLines w:val="0"/>
        <w:widowControl/>
        <w:suppressLineNumbers w:val="0"/>
        <w:jc w:val="left"/>
        <w:rPr>
          <w:color w:val="FF0000"/>
        </w:rPr>
      </w:pPr>
      <w:r>
        <w:rPr>
          <w:rFonts w:hint="eastAsia" w:ascii="仿宋" w:hAnsi="仿宋" w:eastAsia="仿宋" w:cs="仿宋"/>
          <w:color w:val="FF0000"/>
          <w:kern w:val="0"/>
          <w:sz w:val="19"/>
          <w:szCs w:val="19"/>
          <w:lang w:val="en-US" w:eastAsia="zh-CN" w:bidi="ar"/>
        </w:rPr>
        <w:t>例：</w:t>
      </w:r>
      <w:r>
        <w:rPr>
          <w:rFonts w:ascii="仿宋" w:hAnsi="仿宋" w:eastAsia="仿宋" w:cs="仿宋"/>
          <w:color w:val="FF0000"/>
          <w:kern w:val="0"/>
          <w:sz w:val="19"/>
          <w:szCs w:val="19"/>
          <w:lang w:val="en-US" w:eastAsia="zh-CN" w:bidi="ar"/>
        </w:rPr>
        <w:t>只要投报了一个确定数额的总价，无论分项价格是否全</w:t>
      </w:r>
      <w:r>
        <w:rPr>
          <w:rFonts w:hint="eastAsia" w:ascii="仿宋" w:hAnsi="仿宋" w:eastAsia="仿宋" w:cs="仿宋"/>
          <w:color w:val="FF0000"/>
          <w:kern w:val="0"/>
          <w:sz w:val="19"/>
          <w:szCs w:val="19"/>
          <w:lang w:val="en-US" w:eastAsia="zh-CN" w:bidi="ar"/>
        </w:rPr>
        <w:t xml:space="preserve">部填报了相应的金额字样，报价应被视为已经包含了但 </w:t>
      </w:r>
    </w:p>
    <w:p>
      <w:pPr>
        <w:keepNext w:val="0"/>
        <w:keepLines w:val="0"/>
        <w:widowControl/>
        <w:suppressLineNumbers w:val="0"/>
        <w:jc w:val="left"/>
        <w:rPr>
          <w:color w:val="FF0000"/>
        </w:rPr>
      </w:pPr>
      <w:r>
        <w:rPr>
          <w:rFonts w:hint="eastAsia" w:ascii="仿宋" w:hAnsi="仿宋" w:eastAsia="仿宋" w:cs="仿宋"/>
          <w:color w:val="FF0000"/>
          <w:kern w:val="0"/>
          <w:sz w:val="19"/>
          <w:szCs w:val="19"/>
          <w:lang w:val="en-US" w:eastAsia="zh-CN" w:bidi="ar"/>
        </w:rPr>
        <w:t>并不限于各项购买货物及其运送、安装、调试、验收、保险和相关服务等的费用。</w:t>
      </w:r>
    </w:p>
    <w:p>
      <w:pPr>
        <w:keepNext w:val="0"/>
        <w:keepLines w:val="0"/>
        <w:widowControl/>
        <w:suppressLineNumbers w:val="0"/>
        <w:jc w:val="left"/>
        <w:rPr>
          <w:rFonts w:hint="eastAsia" w:ascii="仿宋" w:hAnsi="仿宋" w:eastAsia="仿宋" w:cs="仿宋"/>
          <w:color w:val="000000"/>
          <w:kern w:val="0"/>
          <w:sz w:val="19"/>
          <w:szCs w:val="1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sz w:val="28"/>
          <w:szCs w:val="28"/>
          <w:u w:val="single"/>
          <w:lang w:val="en-US" w:eastAsia="zh-CN"/>
        </w:rPr>
      </w:pP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合同文本</w:t>
      </w:r>
      <w:r>
        <w:rPr>
          <w:rFonts w:hint="eastAsia" w:ascii="仿宋" w:hAnsi="仿宋" w:eastAsia="仿宋" w:cs="仿宋"/>
          <w:b w:val="0"/>
          <w:bCs w:val="0"/>
          <w:color w:val="000000"/>
          <w:kern w:val="0"/>
          <w:sz w:val="24"/>
          <w:szCs w:val="24"/>
          <w:lang w:val="en-US" w:eastAsia="zh-CN" w:bidi="ar"/>
        </w:rPr>
        <w:t>(见附件1）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2" w:firstLineChars="200"/>
        <w:jc w:val="left"/>
        <w:textAlignment w:val="auto"/>
        <w:rPr>
          <w:rFonts w:hint="default" w:ascii="仿宋" w:hAnsi="仿宋" w:eastAsia="仿宋" w:cs="仿宋"/>
          <w:b/>
          <w:bCs/>
          <w:color w:val="FF0000"/>
          <w:kern w:val="0"/>
          <w:sz w:val="24"/>
          <w:szCs w:val="24"/>
          <w:lang w:val="en-US" w:eastAsia="zh-CN" w:bidi="ar"/>
        </w:rPr>
      </w:pPr>
      <w:r>
        <w:rPr>
          <w:rFonts w:hint="eastAsia" w:ascii="仿宋" w:hAnsi="仿宋" w:eastAsia="仿宋" w:cs="仿宋"/>
          <w:b/>
          <w:bCs/>
          <w:color w:val="FF0000"/>
          <w:kern w:val="0"/>
          <w:sz w:val="24"/>
          <w:szCs w:val="24"/>
          <w:lang w:val="en-US" w:eastAsia="zh-CN" w:bidi="ar"/>
        </w:rPr>
        <w:t>备注：合同文本为货物采购通用文本，采购单位应根据采购项目实际情况，对合同文本进行修改完善形成最终文本。</w:t>
      </w:r>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ascii="宋体" w:hAnsi="宋体"/>
          <w:bCs/>
          <w:sz w:val="24"/>
        </w:rPr>
      </w:pPr>
      <w:r>
        <w:rPr>
          <w:rFonts w:hint="eastAsia" w:ascii="宋体" w:hAnsi="宋体"/>
          <w:b/>
          <w:sz w:val="24"/>
        </w:rPr>
        <w:t>承诺:</w:t>
      </w:r>
      <w:r>
        <w:rPr>
          <w:rFonts w:hint="eastAsia" w:ascii="宋体" w:hAnsi="宋体"/>
          <w:bCs/>
          <w:sz w:val="24"/>
        </w:rPr>
        <w:t xml:space="preserve"> 1.本次计划采购项目中所包含的专业设备预算和采购需求已经过专家论证。</w:t>
      </w:r>
    </w:p>
    <w:p>
      <w:pPr>
        <w:adjustRightInd w:val="0"/>
        <w:snapToGrid w:val="0"/>
        <w:spacing w:line="360" w:lineRule="auto"/>
        <w:ind w:left="718" w:leftChars="285" w:hanging="120" w:hangingChars="50"/>
        <w:jc w:val="left"/>
        <w:rPr>
          <w:rFonts w:ascii="宋体" w:hAnsi="宋体"/>
          <w:bCs/>
          <w:sz w:val="24"/>
        </w:rPr>
      </w:pPr>
      <w:r>
        <w:rPr>
          <w:rFonts w:hint="eastAsia" w:ascii="宋体" w:hAnsi="宋体"/>
          <w:bCs/>
          <w:sz w:val="24"/>
        </w:rPr>
        <w:t xml:space="preserve"> 2.以上货物（设备）数量、名称和采购需求均由我单位提供并已经确认，保证以上采购需求符合采购有关规定，无倾向性和限制性条款；至少有三个不同品牌能满足并且完全满足我方的实际需求，同意按照上述要求进行公开招标或谈判。 </w:t>
      </w:r>
    </w:p>
    <w:p>
      <w:pPr>
        <w:rPr>
          <w:sz w:val="28"/>
          <w:szCs w:val="28"/>
          <w:u w:val="single"/>
        </w:rPr>
      </w:pPr>
      <w:r>
        <w:rPr>
          <w:rFonts w:hint="eastAsia"/>
        </w:rPr>
        <w:t xml:space="preserve">                                         </w:t>
      </w:r>
      <w:r>
        <w:rPr>
          <w:rFonts w:hint="eastAsia"/>
          <w:sz w:val="28"/>
          <w:szCs w:val="28"/>
        </w:rPr>
        <w:t>采购项目</w:t>
      </w:r>
      <w:r>
        <w:rPr>
          <w:rFonts w:hint="eastAsia"/>
          <w:sz w:val="28"/>
          <w:szCs w:val="28"/>
          <w:lang w:val="en-US" w:eastAsia="zh-CN"/>
        </w:rPr>
        <w:t>联系</w:t>
      </w:r>
      <w:r>
        <w:rPr>
          <w:rFonts w:hint="eastAsia"/>
          <w:sz w:val="28"/>
          <w:szCs w:val="28"/>
        </w:rPr>
        <w:t>人签字：</w:t>
      </w:r>
      <w:r>
        <w:rPr>
          <w:rFonts w:hint="eastAsia"/>
          <w:sz w:val="28"/>
          <w:szCs w:val="28"/>
          <w:u w:val="single"/>
        </w:rPr>
        <w:t xml:space="preserve">        </w:t>
      </w:r>
    </w:p>
    <w:p>
      <w:pPr>
        <w:ind w:left="6860" w:leftChars="200" w:hanging="6440" w:hangingChars="2300"/>
        <w:rPr>
          <w:sz w:val="28"/>
          <w:szCs w:val="28"/>
        </w:rPr>
      </w:pPr>
      <w:r>
        <w:rPr>
          <w:rFonts w:hint="eastAsia"/>
          <w:sz w:val="28"/>
          <w:szCs w:val="28"/>
        </w:rPr>
        <w:t xml:space="preserve">                            </w:t>
      </w:r>
      <w:r>
        <w:rPr>
          <w:rFonts w:hint="eastAsia"/>
          <w:sz w:val="28"/>
          <w:szCs w:val="28"/>
          <w:lang w:val="en-US" w:eastAsia="zh-CN"/>
        </w:rPr>
        <w:t>项目</w:t>
      </w:r>
      <w:r>
        <w:rPr>
          <w:rFonts w:hint="eastAsia"/>
          <w:sz w:val="28"/>
          <w:szCs w:val="28"/>
        </w:rPr>
        <w:t>负责人签字：</w:t>
      </w:r>
      <w:r>
        <w:rPr>
          <w:rFonts w:hint="eastAsia"/>
          <w:sz w:val="28"/>
          <w:szCs w:val="28"/>
          <w:u w:val="single"/>
        </w:rPr>
        <w:t xml:space="preserve">            </w:t>
      </w:r>
    </w:p>
    <w:p>
      <w:pPr>
        <w:rPr>
          <w:sz w:val="28"/>
          <w:szCs w:val="28"/>
        </w:rPr>
      </w:pPr>
      <w:r>
        <w:rPr>
          <w:rFonts w:hint="eastAsia"/>
          <w:sz w:val="28"/>
          <w:szCs w:val="28"/>
        </w:rPr>
        <w:t xml:space="preserve">                              （采购单位公章）  年   月   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sz w:val="28"/>
          <w:szCs w:val="28"/>
          <w:lang w:eastAsia="zh-CN"/>
        </w:rPr>
      </w:pPr>
      <w:r>
        <w:rPr>
          <w:rFonts w:hint="eastAsia"/>
          <w:sz w:val="28"/>
          <w:szCs w:val="28"/>
          <w:lang w:eastAsia="zh-CN"/>
        </w:rPr>
        <w:t>——————————————————————————————————</w:t>
      </w:r>
    </w:p>
    <w:p>
      <w:pPr>
        <w:bidi w:val="0"/>
        <w:jc w:val="left"/>
        <w:rPr>
          <w:rFonts w:hint="default"/>
          <w:sz w:val="30"/>
          <w:szCs w:val="30"/>
          <w:lang w:val="en-US" w:eastAsia="zh-CN"/>
        </w:rPr>
      </w:pPr>
      <w:r>
        <w:rPr>
          <w:rFonts w:hint="eastAsia"/>
          <w:sz w:val="28"/>
          <w:szCs w:val="28"/>
          <w:lang w:val="en-US" w:eastAsia="zh-CN"/>
        </w:rPr>
        <w:t>本页签字盖章，原件扫描或拍照后插入到本页后。电子版提交到采购管理系统（纸质文件采购人自行保存）。</w:t>
      </w:r>
      <w:r>
        <w:rPr>
          <w:sz w:val="28"/>
          <w:szCs w:val="28"/>
        </w:rPr>
        <w:br w:type="page"/>
      </w:r>
      <w:r>
        <w:rPr>
          <w:rFonts w:hint="eastAsia"/>
          <w:sz w:val="30"/>
          <w:szCs w:val="30"/>
          <w:lang w:val="en-US" w:eastAsia="zh-CN"/>
        </w:rPr>
        <w:t>附件1：</w:t>
      </w:r>
    </w:p>
    <w:p>
      <w:pPr>
        <w:rPr>
          <w:rFonts w:hint="eastAsia"/>
        </w:rPr>
      </w:pPr>
      <w:r>
        <w:fldChar w:fldCharType="begin"/>
      </w:r>
      <w:r>
        <w:instrText xml:space="preserve"> INCLUDEPICTURE "http://www.nuc.edu.cn/yinx/images/xiaohui.gif" \* MERGEFORMAT </w:instrText>
      </w:r>
      <w:r>
        <w:fldChar w:fldCharType="separate"/>
      </w:r>
      <w:r>
        <w:drawing>
          <wp:inline distT="0" distB="0" distL="114300" distR="114300">
            <wp:extent cx="681990" cy="68199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r:link="rId10"/>
                    <a:stretch>
                      <a:fillRect/>
                    </a:stretch>
                  </pic:blipFill>
                  <pic:spPr>
                    <a:xfrm>
                      <a:off x="0" y="0"/>
                      <a:ext cx="681990" cy="681990"/>
                    </a:xfrm>
                    <a:prstGeom prst="rect">
                      <a:avLst/>
                    </a:prstGeom>
                    <a:noFill/>
                    <a:ln>
                      <a:noFill/>
                    </a:ln>
                  </pic:spPr>
                </pic:pic>
              </a:graphicData>
            </a:graphic>
          </wp:inline>
        </w:drawing>
      </w:r>
      <w:r>
        <w:fldChar w:fldCharType="end"/>
      </w:r>
    </w:p>
    <w:p>
      <w:pPr>
        <w:rPr>
          <w:rFonts w:hint="eastAsia"/>
        </w:rPr>
      </w:pPr>
    </w:p>
    <w:p>
      <w:pPr>
        <w:rPr>
          <w:rFonts w:hint="eastAsia"/>
        </w:rPr>
      </w:pPr>
    </w:p>
    <w:p>
      <w:pPr>
        <w:rPr>
          <w:rFonts w:hint="eastAsia"/>
        </w:rPr>
      </w:pPr>
    </w:p>
    <w:p>
      <w:pPr>
        <w:jc w:val="center"/>
        <w:rPr>
          <w:rFonts w:hint="eastAsia"/>
          <w:bCs/>
          <w:sz w:val="72"/>
          <w:szCs w:val="72"/>
        </w:rPr>
      </w:pPr>
      <w:r>
        <w:rPr>
          <w:rFonts w:hint="eastAsia"/>
          <w:bCs/>
          <w:sz w:val="72"/>
          <w:szCs w:val="72"/>
        </w:rPr>
        <w:t>中北大学</w:t>
      </w:r>
    </w:p>
    <w:p>
      <w:pPr>
        <w:jc w:val="center"/>
        <w:rPr>
          <w:rFonts w:hint="eastAsia"/>
          <w:bCs/>
          <w:sz w:val="72"/>
          <w:szCs w:val="72"/>
        </w:rPr>
      </w:pPr>
      <w:r>
        <w:rPr>
          <w:rFonts w:hint="eastAsia"/>
          <w:bCs/>
          <w:sz w:val="72"/>
          <w:szCs w:val="72"/>
          <w:lang w:val="en-US" w:eastAsia="zh-CN"/>
        </w:rPr>
        <w:t>服务</w:t>
      </w:r>
      <w:r>
        <w:rPr>
          <w:rFonts w:hint="eastAsia"/>
          <w:bCs/>
          <w:sz w:val="72"/>
          <w:szCs w:val="72"/>
        </w:rPr>
        <w:t>采购合同</w:t>
      </w:r>
    </w:p>
    <w:p>
      <w:pPr>
        <w:rPr>
          <w:rFonts w:hint="eastAsia"/>
          <w:sz w:val="52"/>
          <w:szCs w:val="52"/>
        </w:rPr>
      </w:pPr>
    </w:p>
    <w:p>
      <w:pPr>
        <w:rPr>
          <w:rFonts w:hint="eastAsia"/>
          <w:sz w:val="52"/>
          <w:szCs w:val="52"/>
        </w:rPr>
      </w:pPr>
    </w:p>
    <w:p>
      <w:pPr>
        <w:ind w:firstLine="790" w:firstLineChars="246"/>
        <w:rPr>
          <w:rFonts w:hint="eastAsia"/>
          <w:b/>
          <w:sz w:val="32"/>
          <w:szCs w:val="32"/>
        </w:rPr>
      </w:pPr>
      <w:r>
        <w:rPr>
          <w:rFonts w:hint="eastAsia"/>
          <w:b/>
          <w:color w:val="FF0000"/>
          <w:sz w:val="32"/>
          <w:szCs w:val="32"/>
        </w:rPr>
        <w:t>（说明：本模板中红色字体仅为提示，</w:t>
      </w:r>
      <w:r>
        <w:rPr>
          <w:rFonts w:hint="eastAsia"/>
          <w:b/>
          <w:color w:val="FF0000"/>
          <w:sz w:val="32"/>
          <w:szCs w:val="32"/>
          <w:lang w:val="en-US" w:eastAsia="zh-CN"/>
        </w:rPr>
        <w:t>填写完毕后</w:t>
      </w:r>
      <w:r>
        <w:rPr>
          <w:rFonts w:hint="eastAsia"/>
          <w:b/>
          <w:color w:val="FF0000"/>
          <w:sz w:val="32"/>
          <w:szCs w:val="32"/>
          <w:highlight w:val="yellow"/>
        </w:rPr>
        <w:t>删除。</w:t>
      </w:r>
      <w:r>
        <w:rPr>
          <w:rFonts w:hint="eastAsia"/>
          <w:b/>
          <w:color w:val="FF0000"/>
          <w:sz w:val="32"/>
          <w:szCs w:val="32"/>
        </w:rPr>
        <w:t>）</w:t>
      </w:r>
    </w:p>
    <w:p>
      <w:pPr>
        <w:ind w:firstLine="880" w:firstLineChars="200"/>
        <w:rPr>
          <w:rFonts w:hint="eastAsia"/>
          <w:sz w:val="44"/>
          <w:szCs w:val="44"/>
        </w:rPr>
      </w:pPr>
    </w:p>
    <w:p>
      <w:pPr>
        <w:ind w:firstLine="880" w:firstLineChars="200"/>
        <w:rPr>
          <w:rFonts w:hint="eastAsia"/>
          <w:sz w:val="44"/>
          <w:szCs w:val="44"/>
        </w:rPr>
      </w:pPr>
    </w:p>
    <w:p>
      <w:pPr>
        <w:ind w:firstLine="880" w:firstLineChars="200"/>
        <w:rPr>
          <w:rFonts w:hint="eastAsia"/>
          <w:sz w:val="44"/>
          <w:szCs w:val="44"/>
        </w:rPr>
      </w:pPr>
    </w:p>
    <w:p>
      <w:pPr>
        <w:ind w:firstLine="1320" w:firstLineChars="300"/>
        <w:rPr>
          <w:rFonts w:hint="eastAsia"/>
          <w:sz w:val="44"/>
          <w:szCs w:val="44"/>
          <w:u w:val="single"/>
        </w:rPr>
      </w:pPr>
      <w:r>
        <w:rPr>
          <w:rFonts w:hint="eastAsia"/>
          <w:sz w:val="44"/>
          <w:szCs w:val="44"/>
        </w:rPr>
        <w:t>合同编号：</w:t>
      </w:r>
      <w:r>
        <w:rPr>
          <w:rFonts w:hint="eastAsia"/>
          <w:sz w:val="44"/>
          <w:szCs w:val="44"/>
          <w:u w:val="single"/>
        </w:rPr>
        <w:t xml:space="preserve">                    </w:t>
      </w:r>
    </w:p>
    <w:p>
      <w:pPr>
        <w:ind w:firstLine="1320" w:firstLineChars="300"/>
        <w:rPr>
          <w:rFonts w:hint="default" w:eastAsia="宋体"/>
          <w:sz w:val="44"/>
          <w:szCs w:val="44"/>
          <w:u w:val="none"/>
          <w:lang w:val="en-US" w:eastAsia="zh-CN"/>
        </w:rPr>
      </w:pPr>
      <w:r>
        <w:rPr>
          <w:rFonts w:hint="eastAsia"/>
          <w:sz w:val="44"/>
          <w:szCs w:val="44"/>
          <w:u w:val="none"/>
          <w:lang w:val="en-US" w:eastAsia="zh-CN"/>
        </w:rPr>
        <w:t>政府采购项目编号</w:t>
      </w:r>
      <w:r>
        <w:rPr>
          <w:rFonts w:hint="eastAsia"/>
          <w:sz w:val="44"/>
          <w:szCs w:val="44"/>
        </w:rPr>
        <w:t>：</w:t>
      </w:r>
      <w:r>
        <w:rPr>
          <w:rFonts w:hint="eastAsia"/>
          <w:color w:val="FF0000"/>
          <w:sz w:val="21"/>
          <w:szCs w:val="21"/>
          <w:u w:val="single"/>
        </w:rPr>
        <w:t xml:space="preserve"> </w:t>
      </w:r>
      <w:r>
        <w:rPr>
          <w:rFonts w:hint="eastAsia"/>
          <w:color w:val="FF0000"/>
          <w:sz w:val="21"/>
          <w:szCs w:val="21"/>
          <w:u w:val="single"/>
          <w:lang w:val="en-US" w:eastAsia="zh-CN"/>
        </w:rPr>
        <w:t>(非政采项目填写“非政采”）</w:t>
      </w:r>
      <w:r>
        <w:rPr>
          <w:rFonts w:hint="eastAsia"/>
          <w:color w:val="FF0000"/>
          <w:sz w:val="44"/>
          <w:szCs w:val="44"/>
          <w:u w:val="single"/>
        </w:rPr>
        <w:t xml:space="preserve"> </w:t>
      </w:r>
      <w:r>
        <w:rPr>
          <w:rFonts w:hint="eastAsia"/>
          <w:sz w:val="44"/>
          <w:szCs w:val="44"/>
          <w:u w:val="single"/>
        </w:rPr>
        <w:t xml:space="preserve">  </w:t>
      </w:r>
    </w:p>
    <w:p>
      <w:pPr>
        <w:ind w:firstLine="1320" w:firstLineChars="300"/>
        <w:rPr>
          <w:rFonts w:hint="eastAsia"/>
          <w:sz w:val="44"/>
          <w:szCs w:val="44"/>
          <w:u w:val="single"/>
        </w:rPr>
      </w:pPr>
      <w:r>
        <w:rPr>
          <w:rFonts w:hint="eastAsia"/>
          <w:sz w:val="44"/>
          <w:szCs w:val="44"/>
        </w:rPr>
        <w:t>项目名称：</w:t>
      </w:r>
      <w:r>
        <w:rPr>
          <w:rFonts w:hint="eastAsia"/>
          <w:sz w:val="44"/>
          <w:szCs w:val="44"/>
          <w:u w:val="single"/>
        </w:rPr>
        <w:t xml:space="preserve">                         </w:t>
      </w:r>
    </w:p>
    <w:p>
      <w:pPr>
        <w:ind w:firstLine="1320" w:firstLineChars="300"/>
        <w:rPr>
          <w:rFonts w:hint="default" w:eastAsia="宋体"/>
          <w:sz w:val="44"/>
          <w:szCs w:val="44"/>
          <w:u w:val="single"/>
          <w:lang w:val="en-US" w:eastAsia="zh-CN"/>
        </w:rPr>
      </w:pPr>
      <w:r>
        <w:rPr>
          <w:rFonts w:hint="eastAsia"/>
          <w:sz w:val="44"/>
          <w:szCs w:val="44"/>
        </w:rPr>
        <w:t>包    号：</w:t>
      </w:r>
      <w:r>
        <w:rPr>
          <w:rFonts w:hint="eastAsia"/>
          <w:sz w:val="44"/>
          <w:szCs w:val="44"/>
          <w:u w:val="single"/>
        </w:rPr>
        <w:t xml:space="preserve">                    </w:t>
      </w:r>
      <w:r>
        <w:rPr>
          <w:rFonts w:hint="eastAsia"/>
          <w:sz w:val="44"/>
          <w:szCs w:val="44"/>
          <w:u w:val="single"/>
          <w:lang w:val="en-US" w:eastAsia="zh-CN"/>
        </w:rPr>
        <w:t xml:space="preserve">     </w:t>
      </w:r>
    </w:p>
    <w:p>
      <w:pPr>
        <w:ind w:firstLine="1320" w:firstLineChars="300"/>
        <w:rPr>
          <w:rFonts w:hint="eastAsia"/>
          <w:sz w:val="44"/>
          <w:szCs w:val="44"/>
        </w:rPr>
      </w:pPr>
      <w:r>
        <w:rPr>
          <w:rFonts w:hint="eastAsia"/>
          <w:sz w:val="44"/>
          <w:szCs w:val="44"/>
        </w:rPr>
        <w:t>设备名称：</w:t>
      </w:r>
      <w:r>
        <w:rPr>
          <w:rFonts w:hint="eastAsia"/>
          <w:sz w:val="44"/>
          <w:szCs w:val="44"/>
          <w:u w:val="single"/>
        </w:rPr>
        <w:t xml:space="preserve">            </w:t>
      </w:r>
      <w:r>
        <w:rPr>
          <w:rFonts w:hint="eastAsia"/>
          <w:sz w:val="44"/>
          <w:szCs w:val="44"/>
          <w:u w:val="single"/>
          <w:lang w:val="en-US" w:eastAsia="zh-CN"/>
        </w:rPr>
        <w:t xml:space="preserve">             </w:t>
      </w:r>
      <w:r>
        <w:rPr>
          <w:rFonts w:hint="eastAsia"/>
          <w:sz w:val="44"/>
          <w:szCs w:val="44"/>
        </w:rPr>
        <w:t xml:space="preserve"> </w:t>
      </w:r>
    </w:p>
    <w:p>
      <w:pPr>
        <w:rPr>
          <w:rFonts w:hint="eastAsia"/>
        </w:rPr>
      </w:pPr>
    </w:p>
    <w:p>
      <w:pPr>
        <w:widowControl/>
        <w:snapToGrid w:val="0"/>
        <w:spacing w:line="360" w:lineRule="auto"/>
        <w:jc w:val="center"/>
        <w:rPr>
          <w:rFonts w:hint="eastAsia"/>
          <w:b/>
          <w:bCs/>
          <w:kern w:val="0"/>
          <w:sz w:val="36"/>
          <w:szCs w:val="36"/>
        </w:rPr>
      </w:pPr>
    </w:p>
    <w:p>
      <w:pPr>
        <w:ind w:firstLine="420" w:firstLineChars="200"/>
        <w:rPr>
          <w:rFonts w:hint="eastAsia"/>
          <w:color w:val="FF0000"/>
          <w:highlight w:val="none"/>
        </w:rPr>
      </w:pPr>
      <w:r>
        <w:rPr>
          <w:rFonts w:hint="eastAsia"/>
          <w:color w:val="FF0000"/>
          <w:highlight w:val="none"/>
        </w:rPr>
        <w:t>注意：1、合同由供应商填写完整</w:t>
      </w:r>
      <w:r>
        <w:rPr>
          <w:rFonts w:hint="eastAsia"/>
          <w:color w:val="FF0000"/>
          <w:highlight w:val="none"/>
          <w:lang w:eastAsia="zh-CN"/>
        </w:rPr>
        <w:t>，</w:t>
      </w:r>
      <w:r>
        <w:rPr>
          <w:rFonts w:hint="eastAsia"/>
          <w:color w:val="FF0000"/>
          <w:highlight w:val="none"/>
          <w:lang w:val="en-US" w:eastAsia="zh-CN"/>
        </w:rPr>
        <w:t>并</w:t>
      </w:r>
      <w:r>
        <w:rPr>
          <w:rFonts w:hint="eastAsia"/>
          <w:color w:val="FF0000"/>
          <w:highlight w:val="none"/>
        </w:rPr>
        <w:t>加盖公章、骑缝章</w:t>
      </w:r>
      <w:r>
        <w:rPr>
          <w:rFonts w:hint="eastAsia"/>
          <w:color w:val="FF0000"/>
          <w:highlight w:val="none"/>
          <w:lang w:val="en-US" w:eastAsia="zh-CN"/>
        </w:rPr>
        <w:t>后</w:t>
      </w:r>
      <w:r>
        <w:rPr>
          <w:rFonts w:hint="eastAsia"/>
          <w:color w:val="FF0000"/>
          <w:highlight w:val="none"/>
          <w:lang w:eastAsia="zh-CN"/>
        </w:rPr>
        <w:t>，</w:t>
      </w:r>
      <w:r>
        <w:rPr>
          <w:rFonts w:hint="eastAsia"/>
          <w:color w:val="FF0000"/>
          <w:highlight w:val="none"/>
          <w:lang w:val="en-US" w:eastAsia="zh-CN"/>
        </w:rPr>
        <w:t>由</w:t>
      </w:r>
      <w:r>
        <w:rPr>
          <w:rFonts w:hint="eastAsia"/>
          <w:color w:val="FF0000"/>
          <w:highlight w:val="none"/>
        </w:rPr>
        <w:t>学校具体</w:t>
      </w:r>
      <w:r>
        <w:rPr>
          <w:rFonts w:hint="eastAsia"/>
          <w:color w:val="FF0000"/>
          <w:highlight w:val="none"/>
          <w:lang w:val="en-US" w:eastAsia="zh-CN"/>
        </w:rPr>
        <w:t>采购单位</w:t>
      </w:r>
      <w:r>
        <w:rPr>
          <w:rFonts w:hint="eastAsia"/>
          <w:color w:val="FF0000"/>
          <w:highlight w:val="none"/>
        </w:rPr>
        <w:t xml:space="preserve">经费负责人签字后，送到中北大学国有资产管理处审核。   </w:t>
      </w:r>
    </w:p>
    <w:p>
      <w:pPr>
        <w:ind w:firstLine="945" w:firstLineChars="450"/>
        <w:rPr>
          <w:rFonts w:hint="eastAsia"/>
          <w:color w:val="FF0000"/>
          <w:highlight w:val="none"/>
        </w:rPr>
      </w:pPr>
      <w:r>
        <w:rPr>
          <w:rFonts w:hint="eastAsia"/>
          <w:color w:val="FF0000"/>
          <w:highlight w:val="none"/>
        </w:rPr>
        <w:t>2、合同签订前，成交供应商应按照约定先缴纳履约保证金。</w:t>
      </w:r>
    </w:p>
    <w:p>
      <w:pPr>
        <w:jc w:val="center"/>
        <w:rPr>
          <w:highlight w:val="none"/>
        </w:rPr>
        <w:sectPr>
          <w:headerReference r:id="rId6" w:type="first"/>
          <w:headerReference r:id="rId4" w:type="default"/>
          <w:footerReference r:id="rId7" w:type="default"/>
          <w:headerReference r:id="rId5" w:type="even"/>
          <w:pgSz w:w="11906" w:h="16838"/>
          <w:pgMar w:top="1134" w:right="926" w:bottom="1134" w:left="1418" w:header="851" w:footer="992" w:gutter="0"/>
          <w:pgNumType w:start="1"/>
          <w:cols w:space="720" w:num="1"/>
          <w:docGrid w:type="lines" w:linePitch="312" w:charSpace="0"/>
        </w:sectPr>
      </w:pPr>
    </w:p>
    <w:p>
      <w:pPr>
        <w:jc w:val="center"/>
        <w:rPr>
          <w:rFonts w:hint="eastAsia"/>
          <w:b/>
          <w:sz w:val="36"/>
          <w:szCs w:val="36"/>
        </w:rPr>
      </w:pPr>
      <w:r>
        <w:rPr>
          <w:rFonts w:hint="eastAsia"/>
          <w:b/>
          <w:sz w:val="36"/>
          <w:szCs w:val="36"/>
        </w:rPr>
        <w:t>中北大学服务采购合同</w:t>
      </w:r>
    </w:p>
    <w:p>
      <w:pPr>
        <w:jc w:val="center"/>
        <w:rPr>
          <w:rFonts w:hint="eastAsia"/>
          <w:b/>
          <w:sz w:val="36"/>
          <w:szCs w:val="36"/>
        </w:rPr>
      </w:pPr>
    </w:p>
    <w:p>
      <w:pPr>
        <w:rPr>
          <w:rFonts w:hint="eastAsia"/>
          <w:b/>
          <w:sz w:val="30"/>
          <w:szCs w:val="30"/>
        </w:rPr>
      </w:pPr>
      <w:r>
        <w:rPr>
          <w:rFonts w:hint="eastAsia"/>
          <w:b/>
          <w:sz w:val="30"/>
          <w:szCs w:val="30"/>
        </w:rPr>
        <w:t>甲         方：中北大学</w:t>
      </w:r>
    </w:p>
    <w:p>
      <w:pPr>
        <w:rPr>
          <w:rFonts w:hint="eastAsia"/>
          <w:b/>
          <w:sz w:val="30"/>
          <w:szCs w:val="30"/>
        </w:rPr>
      </w:pPr>
      <w:r>
        <w:rPr>
          <w:rFonts w:hint="eastAsia"/>
          <w:b/>
          <w:sz w:val="30"/>
          <w:szCs w:val="30"/>
        </w:rPr>
        <w:t xml:space="preserve">乙         方： </w:t>
      </w:r>
    </w:p>
    <w:p>
      <w:pPr>
        <w:rPr>
          <w:rFonts w:hint="eastAsia"/>
          <w:b/>
          <w:sz w:val="18"/>
          <w:szCs w:val="18"/>
        </w:rPr>
      </w:pPr>
      <w:r>
        <w:rPr>
          <w:rFonts w:hint="eastAsia"/>
          <w:b/>
          <w:sz w:val="30"/>
          <w:szCs w:val="30"/>
        </w:rPr>
        <w:t>合  同  编 号：</w:t>
      </w:r>
      <w:r>
        <w:rPr>
          <w:rFonts w:hint="eastAsia"/>
          <w:b/>
          <w:color w:val="FF0000"/>
          <w:sz w:val="18"/>
          <w:szCs w:val="18"/>
        </w:rPr>
        <w:t>(</w:t>
      </w:r>
      <w:r>
        <w:rPr>
          <w:rFonts w:hint="eastAsia"/>
          <w:color w:val="FF0000"/>
          <w:sz w:val="18"/>
          <w:szCs w:val="18"/>
        </w:rPr>
        <w:t>说明：投标编号＋包号，例子：ZBDXGZC2015010401,此括号内容填写后删除</w:t>
      </w:r>
      <w:r>
        <w:rPr>
          <w:rFonts w:hint="eastAsia"/>
          <w:b/>
          <w:color w:val="FF0000"/>
          <w:sz w:val="18"/>
          <w:szCs w:val="18"/>
        </w:rPr>
        <w:t>)</w:t>
      </w:r>
    </w:p>
    <w:p>
      <w:pPr>
        <w:ind w:left="281" w:leftChars="134" w:firstLine="420" w:firstLineChars="150"/>
        <w:rPr>
          <w:rFonts w:hint="eastAsia"/>
          <w:sz w:val="28"/>
          <w:szCs w:val="28"/>
        </w:rPr>
      </w:pPr>
      <w:r>
        <w:rPr>
          <w:rFonts w:hint="eastAsia"/>
          <w:sz w:val="28"/>
          <w:szCs w:val="28"/>
          <w:lang w:val="en-US" w:eastAsia="zh-CN"/>
        </w:rPr>
        <w:t>乙方</w:t>
      </w:r>
      <w:r>
        <w:rPr>
          <w:rFonts w:hint="eastAsia"/>
          <w:sz w:val="28"/>
          <w:szCs w:val="28"/>
        </w:rPr>
        <w:t>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30"/>
          <w:szCs w:val="30"/>
        </w:rPr>
        <w:t>由</w:t>
      </w:r>
      <w:r>
        <w:rPr>
          <w:rFonts w:hint="eastAsia"/>
          <w:sz w:val="30"/>
          <w:szCs w:val="30"/>
          <w:u w:val="single"/>
        </w:rPr>
        <w:t xml:space="preserve">        </w:t>
      </w:r>
      <w:r>
        <w:rPr>
          <w:rFonts w:hint="eastAsia"/>
          <w:color w:val="FF0000"/>
          <w:szCs w:val="21"/>
        </w:rPr>
        <w:t>（</w:t>
      </w:r>
      <w:r>
        <w:rPr>
          <w:rFonts w:hint="eastAsia"/>
          <w:color w:val="FF0000"/>
          <w:szCs w:val="21"/>
          <w:lang w:val="en-US" w:eastAsia="zh-CN"/>
        </w:rPr>
        <w:t>采购</w:t>
      </w:r>
      <w:r>
        <w:rPr>
          <w:rFonts w:hint="eastAsia"/>
          <w:color w:val="FF0000"/>
          <w:szCs w:val="21"/>
        </w:rPr>
        <w:t>代理公司名称，</w:t>
      </w:r>
      <w:r>
        <w:rPr>
          <w:rFonts w:hint="eastAsia"/>
          <w:color w:val="FF0000"/>
          <w:sz w:val="18"/>
          <w:szCs w:val="18"/>
        </w:rPr>
        <w:t>此括号内容填写后删除</w:t>
      </w:r>
      <w:r>
        <w:rPr>
          <w:rFonts w:hint="eastAsia"/>
          <w:color w:val="FF0000"/>
          <w:szCs w:val="21"/>
        </w:rPr>
        <w:t>）</w:t>
      </w:r>
      <w:r>
        <w:rPr>
          <w:rFonts w:hint="eastAsia"/>
          <w:sz w:val="28"/>
          <w:szCs w:val="28"/>
        </w:rPr>
        <w:t>组织的采购项目中的第</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包中标</w:t>
      </w:r>
      <w:r>
        <w:rPr>
          <w:rFonts w:hint="eastAsia"/>
          <w:sz w:val="28"/>
          <w:szCs w:val="28"/>
          <w:lang w:eastAsia="zh-CN"/>
        </w:rPr>
        <w:t>（</w:t>
      </w:r>
      <w:r>
        <w:rPr>
          <w:rFonts w:hint="eastAsia"/>
          <w:sz w:val="28"/>
          <w:szCs w:val="28"/>
          <w:lang w:val="en-US" w:eastAsia="zh-CN"/>
        </w:rPr>
        <w:t>成交）</w:t>
      </w:r>
      <w:r>
        <w:rPr>
          <w:rFonts w:hint="eastAsia"/>
          <w:sz w:val="28"/>
          <w:szCs w:val="28"/>
        </w:rPr>
        <w:t>，依据《中华人民共和国</w:t>
      </w:r>
      <w:r>
        <w:rPr>
          <w:rFonts w:hint="eastAsia"/>
          <w:sz w:val="28"/>
          <w:szCs w:val="28"/>
          <w:lang w:val="en-US" w:eastAsia="zh-CN"/>
        </w:rPr>
        <w:t>民法典</w:t>
      </w:r>
      <w:r>
        <w:rPr>
          <w:rFonts w:hint="eastAsia"/>
          <w:sz w:val="28"/>
          <w:szCs w:val="28"/>
        </w:rPr>
        <w:t>》及其它有关法律、行政法规，遵循平等、自愿、公平和诚实信用的原则，双方就本项目协商一致，签订本合同。</w:t>
      </w:r>
    </w:p>
    <w:p>
      <w:pPr>
        <w:numPr>
          <w:ilvl w:val="0"/>
          <w:numId w:val="4"/>
        </w:numPr>
        <w:rPr>
          <w:rFonts w:hint="eastAsia"/>
          <w:b/>
          <w:sz w:val="28"/>
          <w:szCs w:val="28"/>
        </w:rPr>
      </w:pPr>
      <w:r>
        <w:rPr>
          <w:rFonts w:hint="eastAsia"/>
          <w:b/>
          <w:sz w:val="28"/>
          <w:szCs w:val="28"/>
        </w:rPr>
        <w:t>合同标的</w:t>
      </w:r>
    </w:p>
    <w:p>
      <w:pPr>
        <w:ind w:firstLine="700" w:firstLineChars="250"/>
        <w:rPr>
          <w:rFonts w:hint="eastAsia"/>
          <w:b/>
          <w:sz w:val="18"/>
          <w:szCs w:val="18"/>
        </w:rPr>
      </w:pPr>
      <w:r>
        <w:rPr>
          <w:rFonts w:hint="eastAsia"/>
          <w:sz w:val="28"/>
          <w:szCs w:val="28"/>
        </w:rPr>
        <w:t>（一）乙方向甲方提供如下服务内容：</w:t>
      </w:r>
      <w:r>
        <w:rPr>
          <w:rFonts w:hint="eastAsia"/>
          <w:color w:val="000000"/>
          <w:szCs w:val="21"/>
        </w:rPr>
        <w:t xml:space="preserve"> </w:t>
      </w:r>
      <w:r>
        <w:rPr>
          <w:rFonts w:hint="eastAsia"/>
          <w:color w:val="FF0000"/>
          <w:szCs w:val="21"/>
        </w:rPr>
        <w:t>(说明：服务范围、内容、质量必须与投标或响应文件中完全一致)。</w:t>
      </w:r>
    </w:p>
    <w:p>
      <w:pPr>
        <w:spacing w:line="360" w:lineRule="auto"/>
        <w:ind w:firstLine="700" w:firstLineChars="250"/>
        <w:rPr>
          <w:rFonts w:hint="eastAsia"/>
          <w:sz w:val="28"/>
          <w:szCs w:val="28"/>
        </w:rPr>
      </w:pPr>
      <w:r>
        <w:rPr>
          <w:rFonts w:hint="eastAsia"/>
          <w:sz w:val="28"/>
          <w:szCs w:val="28"/>
        </w:rPr>
        <w:t>1、服务地点、时间和服务范围</w:t>
      </w:r>
    </w:p>
    <w:p>
      <w:pPr>
        <w:spacing w:line="360" w:lineRule="auto"/>
        <w:ind w:firstLine="700" w:firstLineChars="250"/>
        <w:rPr>
          <w:rFonts w:hint="eastAsia" w:ascii="宋体" w:hAnsi="宋体"/>
          <w:sz w:val="28"/>
          <w:szCs w:val="28"/>
        </w:rPr>
      </w:pPr>
      <w:r>
        <w:rPr>
          <w:rFonts w:hint="eastAsia" w:ascii="宋体" w:hAnsi="宋体"/>
          <w:sz w:val="28"/>
          <w:szCs w:val="28"/>
        </w:rPr>
        <w:t>服务地点：</w:t>
      </w:r>
    </w:p>
    <w:p>
      <w:pPr>
        <w:spacing w:line="360" w:lineRule="auto"/>
        <w:ind w:firstLine="700" w:firstLineChars="250"/>
        <w:rPr>
          <w:rStyle w:val="10"/>
          <w:rFonts w:hint="eastAsia" w:ascii="宋体" w:hAnsi="宋体"/>
          <w:color w:val="000000"/>
          <w:sz w:val="28"/>
          <w:szCs w:val="28"/>
        </w:rPr>
      </w:pPr>
      <w:r>
        <w:rPr>
          <w:rStyle w:val="10"/>
          <w:rFonts w:hint="eastAsia" w:ascii="宋体" w:hAnsi="宋体"/>
          <w:color w:val="000000"/>
          <w:sz w:val="28"/>
          <w:szCs w:val="28"/>
        </w:rPr>
        <w:t>服务时间：</w:t>
      </w:r>
    </w:p>
    <w:p>
      <w:pPr>
        <w:spacing w:line="360" w:lineRule="auto"/>
        <w:ind w:firstLine="700" w:firstLineChars="250"/>
        <w:rPr>
          <w:rFonts w:hint="eastAsia" w:ascii="宋体" w:hAnsi="宋体"/>
          <w:sz w:val="28"/>
          <w:szCs w:val="28"/>
        </w:rPr>
      </w:pPr>
      <w:r>
        <w:rPr>
          <w:rStyle w:val="10"/>
          <w:rFonts w:hint="eastAsia" w:ascii="宋体" w:hAnsi="宋体"/>
          <w:color w:val="000000"/>
          <w:sz w:val="28"/>
          <w:szCs w:val="28"/>
        </w:rPr>
        <w:t>服务范围：</w:t>
      </w:r>
    </w:p>
    <w:p>
      <w:pPr>
        <w:spacing w:line="360" w:lineRule="auto"/>
        <w:ind w:firstLine="700" w:firstLineChars="250"/>
        <w:rPr>
          <w:rFonts w:hint="eastAsia" w:ascii="宋体" w:hAnsi="宋体"/>
          <w:sz w:val="28"/>
          <w:szCs w:val="28"/>
        </w:rPr>
      </w:pPr>
      <w:r>
        <w:rPr>
          <w:rFonts w:hint="eastAsia" w:ascii="宋体" w:hAnsi="宋体"/>
          <w:sz w:val="28"/>
          <w:szCs w:val="28"/>
        </w:rPr>
        <w:t>2、服务具体内容和标准</w:t>
      </w:r>
    </w:p>
    <w:p>
      <w:pPr>
        <w:spacing w:line="620" w:lineRule="exact"/>
        <w:ind w:firstLine="700" w:firstLineChars="250"/>
        <w:rPr>
          <w:rStyle w:val="10"/>
          <w:rFonts w:hint="eastAsia" w:ascii="宋体" w:hAnsi="宋体"/>
          <w:color w:val="000000"/>
          <w:sz w:val="28"/>
          <w:szCs w:val="28"/>
        </w:rPr>
      </w:pPr>
      <w:r>
        <w:rPr>
          <w:rStyle w:val="10"/>
          <w:rFonts w:hint="eastAsia" w:ascii="宋体" w:hAnsi="宋体"/>
          <w:color w:val="000000"/>
          <w:sz w:val="28"/>
          <w:szCs w:val="28"/>
        </w:rPr>
        <w:t>服务具体内容：</w:t>
      </w:r>
    </w:p>
    <w:p>
      <w:pPr>
        <w:spacing w:line="620" w:lineRule="exact"/>
        <w:ind w:firstLine="700" w:firstLineChars="250"/>
        <w:rPr>
          <w:rStyle w:val="10"/>
          <w:rFonts w:hint="eastAsia" w:ascii="宋体" w:hAnsi="宋体"/>
          <w:color w:val="000000"/>
          <w:sz w:val="28"/>
          <w:szCs w:val="28"/>
        </w:rPr>
      </w:pPr>
      <w:r>
        <w:rPr>
          <w:rStyle w:val="10"/>
          <w:rFonts w:hint="eastAsia" w:ascii="宋体" w:hAnsi="宋体"/>
          <w:color w:val="000000"/>
          <w:sz w:val="28"/>
          <w:szCs w:val="28"/>
        </w:rPr>
        <w:t>服务标准及</w:t>
      </w:r>
      <w:r>
        <w:rPr>
          <w:rStyle w:val="10"/>
          <w:rFonts w:ascii="宋体" w:hAnsi="宋体"/>
          <w:color w:val="000000"/>
          <w:sz w:val="28"/>
          <w:szCs w:val="28"/>
        </w:rPr>
        <w:t>要求：</w:t>
      </w:r>
    </w:p>
    <w:p>
      <w:pPr>
        <w:numPr>
          <w:ilvl w:val="0"/>
          <w:numId w:val="4"/>
        </w:numPr>
        <w:rPr>
          <w:rFonts w:hint="eastAsia"/>
          <w:b/>
          <w:sz w:val="28"/>
          <w:szCs w:val="28"/>
        </w:rPr>
      </w:pPr>
      <w:r>
        <w:rPr>
          <w:rFonts w:hint="eastAsia"/>
          <w:b/>
          <w:sz w:val="28"/>
          <w:szCs w:val="28"/>
        </w:rPr>
        <w:t>合同类型和金额</w:t>
      </w:r>
    </w:p>
    <w:p>
      <w:pPr>
        <w:ind w:left="601" w:leftChars="286" w:firstLine="420" w:firstLineChars="150"/>
        <w:rPr>
          <w:rFonts w:hint="eastAsia"/>
          <w:sz w:val="28"/>
          <w:szCs w:val="28"/>
        </w:rPr>
      </w:pPr>
      <w:r>
        <w:rPr>
          <w:rFonts w:hint="eastAsia"/>
          <w:sz w:val="28"/>
          <w:szCs w:val="28"/>
        </w:rPr>
        <w:t>1、</w:t>
      </w:r>
      <w:r>
        <w:rPr>
          <w:rFonts w:hint="eastAsia"/>
          <w:b/>
          <w:sz w:val="28"/>
          <w:szCs w:val="28"/>
        </w:rPr>
        <w:t>合同类型：</w:t>
      </w:r>
      <w:r>
        <w:rPr>
          <w:rFonts w:hint="eastAsia"/>
          <w:sz w:val="28"/>
          <w:szCs w:val="28"/>
        </w:rPr>
        <w:t>固定总价合同（此价格为合同执行不变价，不因国家政策变化而变化。）</w:t>
      </w:r>
    </w:p>
    <w:p>
      <w:pPr>
        <w:ind w:firstLine="980" w:firstLineChars="350"/>
        <w:rPr>
          <w:rFonts w:hint="eastAsia"/>
          <w:sz w:val="28"/>
          <w:szCs w:val="28"/>
        </w:rPr>
      </w:pPr>
      <w:r>
        <w:rPr>
          <w:rFonts w:hint="eastAsia"/>
          <w:sz w:val="28"/>
          <w:szCs w:val="28"/>
        </w:rPr>
        <w:t>2、</w:t>
      </w:r>
      <w:r>
        <w:rPr>
          <w:rFonts w:hint="eastAsia"/>
          <w:b/>
          <w:sz w:val="28"/>
          <w:szCs w:val="28"/>
        </w:rPr>
        <w:t>合同总金额：</w:t>
      </w:r>
      <w:r>
        <w:rPr>
          <w:rFonts w:hint="eastAsia"/>
          <w:sz w:val="28"/>
          <w:szCs w:val="28"/>
        </w:rPr>
        <w:t>人民币（大写）：</w:t>
      </w:r>
    </w:p>
    <w:p>
      <w:pPr>
        <w:ind w:left="600"/>
        <w:rPr>
          <w:rFonts w:hint="eastAsia" w:ascii="宋体" w:hAnsi="宋体"/>
          <w:sz w:val="28"/>
          <w:szCs w:val="28"/>
        </w:rPr>
      </w:pPr>
      <w:r>
        <w:rPr>
          <w:rFonts w:hint="eastAsia"/>
          <w:sz w:val="28"/>
          <w:szCs w:val="28"/>
        </w:rPr>
        <w:t xml:space="preserve">                （小写）：</w:t>
      </w:r>
      <w:r>
        <w:rPr>
          <w:rFonts w:hint="eastAsia" w:ascii="宋体" w:hAnsi="宋体"/>
          <w:sz w:val="28"/>
          <w:szCs w:val="28"/>
        </w:rPr>
        <w:t>￥</w:t>
      </w:r>
    </w:p>
    <w:p>
      <w:pPr>
        <w:ind w:left="600"/>
        <w:rPr>
          <w:rFonts w:hint="eastAsia"/>
          <w:b/>
          <w:sz w:val="28"/>
          <w:szCs w:val="28"/>
        </w:rPr>
      </w:pPr>
      <w:r>
        <w:rPr>
          <w:rFonts w:hint="eastAsia" w:ascii="宋体" w:hAnsi="宋体"/>
          <w:sz w:val="28"/>
          <w:szCs w:val="28"/>
        </w:rPr>
        <w:t xml:space="preserve">  </w:t>
      </w:r>
      <w:r>
        <w:rPr>
          <w:rFonts w:hint="eastAsia"/>
          <w:b/>
          <w:sz w:val="28"/>
          <w:szCs w:val="28"/>
        </w:rPr>
        <w:t>三、履约保证金</w:t>
      </w:r>
    </w:p>
    <w:p>
      <w:pPr>
        <w:ind w:left="180" w:firstLine="537" w:firstLineChars="192"/>
        <w:rPr>
          <w:rFonts w:hint="eastAsia"/>
          <w:sz w:val="28"/>
          <w:szCs w:val="28"/>
        </w:rPr>
      </w:pPr>
      <w:r>
        <w:rPr>
          <w:rFonts w:hint="eastAsia"/>
          <w:sz w:val="28"/>
          <w:szCs w:val="28"/>
        </w:rPr>
        <w:t>合同签订前，乙方应当按照甲方的要求以支票、汇票、本票或者金融机构、担保机构出具的保函等非现金形式提交缴纳合同金额的</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 xml:space="preserve"> %作为履约保证金，履约保证金自项目验收合格之日起</w:t>
      </w:r>
      <w:r>
        <w:rPr>
          <w:rFonts w:hint="eastAsia"/>
          <w:sz w:val="28"/>
          <w:szCs w:val="28"/>
          <w:u w:val="single"/>
        </w:rPr>
        <w:t xml:space="preserve">      </w:t>
      </w:r>
      <w:r>
        <w:rPr>
          <w:rFonts w:hint="eastAsia"/>
          <w:sz w:val="28"/>
          <w:szCs w:val="28"/>
        </w:rPr>
        <w:t>工作日之内，</w:t>
      </w:r>
      <w:r>
        <w:rPr>
          <w:rStyle w:val="10"/>
          <w:rFonts w:hint="eastAsia" w:ascii="宋体" w:hAnsi="宋体"/>
          <w:bCs/>
          <w:color w:val="000000"/>
          <w:sz w:val="28"/>
          <w:szCs w:val="28"/>
        </w:rPr>
        <w:t>甲</w:t>
      </w:r>
      <w:r>
        <w:rPr>
          <w:rStyle w:val="10"/>
          <w:rFonts w:ascii="宋体" w:hAnsi="宋体"/>
          <w:bCs/>
          <w:color w:val="000000"/>
          <w:sz w:val="28"/>
          <w:szCs w:val="28"/>
        </w:rPr>
        <w:t>方确认</w:t>
      </w:r>
      <w:r>
        <w:rPr>
          <w:rStyle w:val="10"/>
          <w:rFonts w:hint="eastAsia" w:ascii="宋体" w:hAnsi="宋体"/>
          <w:bCs/>
          <w:color w:val="000000"/>
          <w:sz w:val="28"/>
          <w:szCs w:val="28"/>
        </w:rPr>
        <w:t>乙</w:t>
      </w:r>
      <w:r>
        <w:rPr>
          <w:rStyle w:val="10"/>
          <w:rFonts w:ascii="宋体" w:hAnsi="宋体"/>
          <w:bCs/>
          <w:color w:val="000000"/>
          <w:sz w:val="28"/>
          <w:szCs w:val="28"/>
        </w:rPr>
        <w:t>方合同</w:t>
      </w:r>
      <w:r>
        <w:rPr>
          <w:rStyle w:val="10"/>
          <w:rFonts w:hint="eastAsia" w:ascii="宋体" w:hAnsi="宋体"/>
          <w:bCs/>
          <w:color w:val="000000"/>
          <w:sz w:val="28"/>
          <w:szCs w:val="28"/>
        </w:rPr>
        <w:t>规定内</w:t>
      </w:r>
      <w:r>
        <w:rPr>
          <w:rStyle w:val="10"/>
          <w:rFonts w:ascii="宋体" w:hAnsi="宋体"/>
          <w:bCs/>
          <w:color w:val="000000"/>
          <w:sz w:val="28"/>
          <w:szCs w:val="28"/>
        </w:rPr>
        <w:t>主要</w:t>
      </w:r>
      <w:r>
        <w:rPr>
          <w:rStyle w:val="10"/>
          <w:rFonts w:hint="eastAsia" w:ascii="宋体" w:hAnsi="宋体"/>
          <w:bCs/>
          <w:color w:val="000000"/>
          <w:sz w:val="28"/>
          <w:szCs w:val="28"/>
        </w:rPr>
        <w:t>服</w:t>
      </w:r>
      <w:r>
        <w:rPr>
          <w:rStyle w:val="10"/>
          <w:rFonts w:ascii="宋体" w:hAnsi="宋体"/>
          <w:bCs/>
          <w:color w:val="000000"/>
          <w:sz w:val="28"/>
          <w:szCs w:val="28"/>
        </w:rPr>
        <w:t>务</w:t>
      </w:r>
      <w:r>
        <w:rPr>
          <w:rStyle w:val="10"/>
          <w:rFonts w:hint="eastAsia" w:ascii="宋体" w:hAnsi="宋体"/>
          <w:bCs/>
          <w:color w:val="000000"/>
          <w:sz w:val="28"/>
          <w:szCs w:val="28"/>
        </w:rPr>
        <w:t>内容</w:t>
      </w:r>
      <w:r>
        <w:rPr>
          <w:rStyle w:val="10"/>
          <w:rFonts w:ascii="宋体" w:hAnsi="宋体"/>
          <w:bCs/>
          <w:color w:val="000000"/>
          <w:sz w:val="28"/>
          <w:szCs w:val="28"/>
        </w:rPr>
        <w:t>履行完毕后无息退还</w:t>
      </w:r>
      <w:r>
        <w:rPr>
          <w:rFonts w:hint="eastAsia" w:ascii="宋体" w:hAnsi="宋体"/>
          <w:sz w:val="28"/>
          <w:szCs w:val="28"/>
        </w:rPr>
        <w:t>。但</w:t>
      </w:r>
      <w:r>
        <w:rPr>
          <w:rFonts w:hint="eastAsia"/>
          <w:sz w:val="28"/>
          <w:szCs w:val="28"/>
        </w:rPr>
        <w:t>如乙方出现第六条规定的违约行为时，违约责任的承担首先用履约保证金抵偿，剩余的才予退还。</w:t>
      </w:r>
    </w:p>
    <w:p>
      <w:pPr>
        <w:ind w:firstLine="840" w:firstLineChars="300"/>
        <w:rPr>
          <w:rFonts w:hint="eastAsia" w:hAnsi="宋体"/>
          <w:sz w:val="28"/>
          <w:szCs w:val="28"/>
        </w:rPr>
      </w:pPr>
      <w:r>
        <w:rPr>
          <w:rFonts w:hint="eastAsia" w:hAnsi="宋体"/>
          <w:sz w:val="28"/>
          <w:szCs w:val="28"/>
        </w:rPr>
        <w:t>中北大学银行账号信息：</w:t>
      </w:r>
    </w:p>
    <w:p>
      <w:pPr>
        <w:ind w:firstLine="840" w:firstLineChars="300"/>
        <w:rPr>
          <w:rFonts w:hAnsi="宋体"/>
          <w:sz w:val="28"/>
          <w:szCs w:val="28"/>
        </w:rPr>
      </w:pPr>
      <w:r>
        <w:rPr>
          <w:rFonts w:hint="eastAsia" w:ascii="宋体" w:hAnsi="宋体" w:cs="宋体"/>
          <w:sz w:val="28"/>
          <w:szCs w:val="28"/>
        </w:rPr>
        <w:t xml:space="preserve">户    名：中北大学 </w:t>
      </w:r>
    </w:p>
    <w:p>
      <w:pPr>
        <w:ind w:firstLine="840" w:firstLineChars="300"/>
        <w:rPr>
          <w:rFonts w:hint="eastAsia" w:hAnsi="宋体"/>
          <w:sz w:val="28"/>
          <w:szCs w:val="28"/>
        </w:rPr>
      </w:pPr>
      <w:r>
        <w:rPr>
          <w:rFonts w:hint="eastAsia" w:hAnsi="宋体"/>
          <w:sz w:val="28"/>
          <w:szCs w:val="28"/>
        </w:rPr>
        <w:t>开户银行：太原市工行迎新街支行</w:t>
      </w:r>
    </w:p>
    <w:p>
      <w:pPr>
        <w:ind w:firstLine="840" w:firstLineChars="300"/>
        <w:rPr>
          <w:rFonts w:hint="eastAsia" w:hAnsi="宋体"/>
          <w:sz w:val="28"/>
          <w:szCs w:val="28"/>
        </w:rPr>
      </w:pPr>
      <w:r>
        <w:rPr>
          <w:rFonts w:hint="eastAsia" w:hAnsi="宋体"/>
          <w:sz w:val="28"/>
          <w:szCs w:val="28"/>
          <w:lang w:val="en-US" w:eastAsia="zh-CN"/>
        </w:rPr>
        <w:t>账</w:t>
      </w:r>
      <w:r>
        <w:rPr>
          <w:rFonts w:hint="eastAsia" w:hAnsi="宋体"/>
          <w:sz w:val="28"/>
          <w:szCs w:val="28"/>
        </w:rPr>
        <w:t xml:space="preserve"> 号： 0502121909024910171</w:t>
      </w:r>
    </w:p>
    <w:p>
      <w:pPr>
        <w:ind w:left="601" w:leftChars="286" w:firstLine="138" w:firstLineChars="49"/>
        <w:rPr>
          <w:rFonts w:hint="eastAsia"/>
          <w:b/>
          <w:sz w:val="28"/>
          <w:szCs w:val="28"/>
        </w:rPr>
      </w:pPr>
      <w:r>
        <w:rPr>
          <w:rFonts w:hint="eastAsia"/>
          <w:b/>
          <w:sz w:val="28"/>
          <w:szCs w:val="28"/>
        </w:rPr>
        <w:t>四、服务费用的支付</w:t>
      </w:r>
    </w:p>
    <w:p>
      <w:pPr>
        <w:ind w:firstLine="945" w:firstLineChars="450"/>
        <w:rPr>
          <w:rFonts w:hint="eastAsia"/>
          <w:b/>
          <w:sz w:val="18"/>
          <w:szCs w:val="18"/>
        </w:rPr>
      </w:pPr>
      <w:r>
        <w:rPr>
          <w:rFonts w:hint="eastAsia"/>
          <w:color w:val="FF0000"/>
          <w:szCs w:val="21"/>
        </w:rPr>
        <w:t>(说明：服务费用的支付必须与投标或响应文件中完全一致)。</w:t>
      </w:r>
    </w:p>
    <w:p>
      <w:pPr>
        <w:ind w:firstLine="689" w:firstLineChars="245"/>
        <w:rPr>
          <w:rFonts w:hint="eastAsia"/>
          <w:b/>
          <w:sz w:val="28"/>
          <w:szCs w:val="28"/>
        </w:rPr>
      </w:pPr>
      <w:r>
        <w:rPr>
          <w:rFonts w:hint="eastAsia"/>
          <w:b/>
          <w:sz w:val="28"/>
          <w:szCs w:val="28"/>
        </w:rPr>
        <w:t>五、售后服务承诺及业务考核</w:t>
      </w:r>
    </w:p>
    <w:p>
      <w:pPr>
        <w:ind w:left="601" w:leftChars="286" w:firstLine="420" w:firstLineChars="150"/>
        <w:rPr>
          <w:rFonts w:hint="eastAsia"/>
          <w:sz w:val="28"/>
          <w:szCs w:val="28"/>
        </w:rPr>
      </w:pPr>
      <w:r>
        <w:rPr>
          <w:rFonts w:hint="eastAsia"/>
          <w:sz w:val="28"/>
          <w:szCs w:val="28"/>
        </w:rPr>
        <w:t>1、乙方就本次交付的服务的售后服务向甲方做出如下承诺：</w:t>
      </w:r>
    </w:p>
    <w:p>
      <w:pPr>
        <w:ind w:left="601" w:leftChars="286" w:firstLine="240" w:firstLineChars="100"/>
        <w:rPr>
          <w:rFonts w:hint="eastAsia"/>
          <w:color w:val="FF0000"/>
          <w:sz w:val="24"/>
        </w:rPr>
      </w:pPr>
      <w:r>
        <w:rPr>
          <w:rFonts w:hint="eastAsia"/>
          <w:color w:val="FF0000"/>
          <w:sz w:val="24"/>
        </w:rPr>
        <w:t>（请乙方严格按照投标文件或谈判响应文件所做售后服务承诺填写）</w:t>
      </w:r>
    </w:p>
    <w:p>
      <w:pPr>
        <w:spacing w:line="560" w:lineRule="exact"/>
        <w:ind w:firstLine="978" w:firstLineChars="348"/>
        <w:rPr>
          <w:rStyle w:val="10"/>
          <w:rFonts w:hint="eastAsia" w:ascii="宋体" w:hAnsi="宋体"/>
          <w:b/>
          <w:color w:val="000000"/>
          <w:sz w:val="28"/>
          <w:szCs w:val="28"/>
        </w:rPr>
      </w:pPr>
      <w:r>
        <w:rPr>
          <w:rStyle w:val="10"/>
          <w:rFonts w:hint="eastAsia" w:ascii="宋体" w:hAnsi="宋体"/>
          <w:b/>
          <w:color w:val="000000"/>
          <w:sz w:val="28"/>
          <w:szCs w:val="28"/>
        </w:rPr>
        <w:t>2、业务考核：</w:t>
      </w:r>
    </w:p>
    <w:p>
      <w:pPr>
        <w:ind w:firstLine="945" w:firstLineChars="450"/>
        <w:rPr>
          <w:rFonts w:hint="eastAsia"/>
          <w:b/>
          <w:sz w:val="18"/>
          <w:szCs w:val="18"/>
        </w:rPr>
      </w:pPr>
      <w:r>
        <w:rPr>
          <w:rFonts w:hint="eastAsia"/>
          <w:color w:val="FF0000"/>
          <w:szCs w:val="21"/>
        </w:rPr>
        <w:t>(说明：业务考核办法必须与投标或响应文件中完全一致)。</w:t>
      </w:r>
    </w:p>
    <w:p>
      <w:pPr>
        <w:spacing w:line="560" w:lineRule="exact"/>
        <w:ind w:firstLine="838" w:firstLineChars="298"/>
        <w:rPr>
          <w:rStyle w:val="10"/>
          <w:rFonts w:hint="eastAsia" w:ascii="宋体" w:hAnsi="宋体"/>
          <w:b/>
          <w:color w:val="000000"/>
          <w:sz w:val="28"/>
          <w:szCs w:val="28"/>
        </w:rPr>
      </w:pPr>
      <w:r>
        <w:rPr>
          <w:rStyle w:val="10"/>
          <w:rFonts w:ascii="宋体" w:hAnsi="宋体"/>
          <w:b/>
          <w:color w:val="000000"/>
          <w:sz w:val="28"/>
          <w:szCs w:val="28"/>
        </w:rPr>
        <w:t>六、</w:t>
      </w:r>
      <w:r>
        <w:rPr>
          <w:rStyle w:val="10"/>
          <w:rFonts w:hint="eastAsia" w:ascii="宋体" w:hAnsi="宋体"/>
          <w:b/>
          <w:color w:val="000000"/>
          <w:sz w:val="28"/>
          <w:szCs w:val="28"/>
        </w:rPr>
        <w:t>违约责任</w:t>
      </w:r>
    </w:p>
    <w:p>
      <w:pPr>
        <w:spacing w:line="620" w:lineRule="exact"/>
        <w:ind w:firstLine="700" w:firstLineChars="250"/>
        <w:rPr>
          <w:rStyle w:val="10"/>
          <w:rFonts w:ascii="宋体" w:hAnsi="宋体"/>
          <w:color w:val="000000"/>
          <w:sz w:val="28"/>
          <w:szCs w:val="28"/>
        </w:rPr>
      </w:pPr>
      <w:r>
        <w:rPr>
          <w:rStyle w:val="10"/>
          <w:rFonts w:hint="eastAsia" w:ascii="宋体" w:hAnsi="宋体"/>
          <w:color w:val="000000"/>
          <w:sz w:val="28"/>
          <w:szCs w:val="28"/>
        </w:rPr>
        <w:t>1、甲</w:t>
      </w:r>
      <w:r>
        <w:rPr>
          <w:rStyle w:val="10"/>
          <w:rFonts w:ascii="宋体" w:hAnsi="宋体"/>
          <w:color w:val="000000"/>
          <w:sz w:val="28"/>
          <w:szCs w:val="28"/>
        </w:rPr>
        <w:t>方无正当理由拒付</w:t>
      </w:r>
      <w:r>
        <w:rPr>
          <w:rStyle w:val="10"/>
          <w:rFonts w:hint="eastAsia" w:ascii="宋体" w:hAnsi="宋体"/>
          <w:color w:val="000000"/>
          <w:sz w:val="28"/>
          <w:szCs w:val="28"/>
        </w:rPr>
        <w:t>服务费用</w:t>
      </w:r>
      <w:r>
        <w:rPr>
          <w:rStyle w:val="10"/>
          <w:rFonts w:ascii="宋体" w:hAnsi="宋体"/>
          <w:color w:val="000000"/>
          <w:sz w:val="28"/>
          <w:szCs w:val="28"/>
        </w:rPr>
        <w:t>，</w:t>
      </w:r>
      <w:r>
        <w:rPr>
          <w:rStyle w:val="10"/>
          <w:rFonts w:hint="eastAsia" w:ascii="宋体" w:hAnsi="宋体"/>
          <w:color w:val="000000"/>
          <w:sz w:val="28"/>
          <w:szCs w:val="28"/>
        </w:rPr>
        <w:t>甲</w:t>
      </w:r>
      <w:r>
        <w:rPr>
          <w:rStyle w:val="10"/>
          <w:rFonts w:ascii="宋体" w:hAnsi="宋体"/>
          <w:color w:val="000000"/>
          <w:sz w:val="28"/>
          <w:szCs w:val="28"/>
        </w:rPr>
        <w:t>方</w:t>
      </w:r>
      <w:r>
        <w:rPr>
          <w:rStyle w:val="10"/>
          <w:rFonts w:hint="eastAsia" w:ascii="宋体" w:hAnsi="宋体"/>
          <w:color w:val="000000"/>
          <w:sz w:val="28"/>
          <w:szCs w:val="28"/>
        </w:rPr>
        <w:t>应</w:t>
      </w:r>
      <w:r>
        <w:rPr>
          <w:rStyle w:val="10"/>
          <w:rFonts w:ascii="宋体" w:hAnsi="宋体"/>
          <w:color w:val="000000"/>
          <w:sz w:val="28"/>
          <w:szCs w:val="28"/>
        </w:rPr>
        <w:t>向</w:t>
      </w:r>
      <w:r>
        <w:rPr>
          <w:rStyle w:val="10"/>
          <w:rFonts w:hint="eastAsia" w:ascii="宋体" w:hAnsi="宋体"/>
          <w:color w:val="000000"/>
          <w:sz w:val="28"/>
          <w:szCs w:val="28"/>
        </w:rPr>
        <w:t>乙</w:t>
      </w:r>
      <w:r>
        <w:rPr>
          <w:rStyle w:val="10"/>
          <w:rFonts w:ascii="宋体" w:hAnsi="宋体"/>
          <w:color w:val="000000"/>
          <w:sz w:val="28"/>
          <w:szCs w:val="28"/>
        </w:rPr>
        <w:t>方</w:t>
      </w:r>
      <w:r>
        <w:rPr>
          <w:rStyle w:val="10"/>
          <w:rFonts w:hint="eastAsia" w:ascii="宋体" w:hAnsi="宋体"/>
          <w:color w:val="000000"/>
          <w:sz w:val="28"/>
          <w:szCs w:val="28"/>
        </w:rPr>
        <w:t>支付当期服务费用的</w:t>
      </w:r>
      <w:r>
        <w:rPr>
          <w:rFonts w:hint="eastAsia"/>
          <w:sz w:val="28"/>
          <w:szCs w:val="28"/>
        </w:rPr>
        <w:t>1%</w:t>
      </w:r>
      <w:r>
        <w:rPr>
          <w:rStyle w:val="10"/>
          <w:rFonts w:ascii="宋体" w:hAnsi="宋体"/>
          <w:color w:val="000000"/>
          <w:sz w:val="28"/>
          <w:szCs w:val="28"/>
        </w:rPr>
        <w:t>的违约金。</w:t>
      </w:r>
    </w:p>
    <w:p>
      <w:pPr>
        <w:spacing w:line="620" w:lineRule="exact"/>
        <w:ind w:firstLine="700" w:firstLineChars="250"/>
        <w:rPr>
          <w:rStyle w:val="10"/>
          <w:rFonts w:ascii="宋体" w:hAnsi="宋体"/>
          <w:color w:val="000000"/>
          <w:sz w:val="28"/>
          <w:szCs w:val="28"/>
        </w:rPr>
      </w:pPr>
      <w:r>
        <w:rPr>
          <w:rStyle w:val="10"/>
          <w:rFonts w:hint="eastAsia" w:ascii="宋体" w:hAnsi="宋体"/>
          <w:color w:val="000000"/>
          <w:sz w:val="28"/>
          <w:szCs w:val="28"/>
        </w:rPr>
        <w:t>2、</w:t>
      </w:r>
      <w:r>
        <w:rPr>
          <w:rStyle w:val="10"/>
          <w:rFonts w:ascii="宋体" w:hAnsi="宋体"/>
          <w:color w:val="000000"/>
          <w:sz w:val="28"/>
          <w:szCs w:val="28"/>
        </w:rPr>
        <w:t>因</w:t>
      </w:r>
      <w:r>
        <w:rPr>
          <w:rStyle w:val="10"/>
          <w:rFonts w:hint="eastAsia" w:ascii="宋体" w:hAnsi="宋体"/>
          <w:color w:val="000000"/>
          <w:sz w:val="28"/>
          <w:szCs w:val="28"/>
        </w:rPr>
        <w:t>甲</w:t>
      </w:r>
      <w:r>
        <w:rPr>
          <w:rStyle w:val="10"/>
          <w:rFonts w:ascii="宋体" w:hAnsi="宋体"/>
          <w:color w:val="000000"/>
          <w:sz w:val="28"/>
          <w:szCs w:val="28"/>
        </w:rPr>
        <w:t>方原因导致</w:t>
      </w:r>
      <w:r>
        <w:rPr>
          <w:rStyle w:val="10"/>
          <w:rFonts w:hint="eastAsia" w:ascii="宋体" w:hAnsi="宋体"/>
          <w:color w:val="000000"/>
          <w:sz w:val="28"/>
          <w:szCs w:val="28"/>
        </w:rPr>
        <w:t>乙</w:t>
      </w:r>
      <w:r>
        <w:rPr>
          <w:rStyle w:val="10"/>
          <w:rFonts w:ascii="宋体" w:hAnsi="宋体"/>
          <w:color w:val="000000"/>
          <w:sz w:val="28"/>
          <w:szCs w:val="28"/>
        </w:rPr>
        <w:t>方无法正常完成服务而给</w:t>
      </w:r>
      <w:r>
        <w:rPr>
          <w:rStyle w:val="10"/>
          <w:rFonts w:hint="eastAsia" w:ascii="宋体" w:hAnsi="宋体"/>
          <w:color w:val="000000"/>
          <w:sz w:val="28"/>
          <w:szCs w:val="28"/>
        </w:rPr>
        <w:t>乙</w:t>
      </w:r>
      <w:r>
        <w:rPr>
          <w:rStyle w:val="10"/>
          <w:rFonts w:ascii="宋体" w:hAnsi="宋体"/>
          <w:color w:val="000000"/>
          <w:sz w:val="28"/>
          <w:szCs w:val="28"/>
        </w:rPr>
        <w:t>方造成的经济损失，由</w:t>
      </w:r>
      <w:r>
        <w:rPr>
          <w:rStyle w:val="10"/>
          <w:rFonts w:hint="eastAsia" w:ascii="宋体" w:hAnsi="宋体"/>
          <w:color w:val="000000"/>
          <w:sz w:val="28"/>
          <w:szCs w:val="28"/>
        </w:rPr>
        <w:t>甲</w:t>
      </w:r>
      <w:r>
        <w:rPr>
          <w:rStyle w:val="10"/>
          <w:rFonts w:ascii="宋体" w:hAnsi="宋体"/>
          <w:color w:val="000000"/>
          <w:sz w:val="28"/>
          <w:szCs w:val="28"/>
        </w:rPr>
        <w:t>方负担。</w:t>
      </w:r>
    </w:p>
    <w:p>
      <w:pPr>
        <w:spacing w:line="620" w:lineRule="exact"/>
        <w:ind w:firstLine="700" w:firstLineChars="250"/>
        <w:rPr>
          <w:rStyle w:val="10"/>
          <w:rFonts w:ascii="宋体" w:hAnsi="宋体"/>
          <w:color w:val="000000"/>
          <w:sz w:val="28"/>
          <w:szCs w:val="28"/>
        </w:rPr>
      </w:pPr>
      <w:r>
        <w:rPr>
          <w:rStyle w:val="10"/>
          <w:rFonts w:hint="eastAsia" w:ascii="宋体" w:hAnsi="宋体"/>
          <w:color w:val="000000"/>
          <w:sz w:val="28"/>
          <w:szCs w:val="28"/>
        </w:rPr>
        <w:t>3、乙</w:t>
      </w:r>
      <w:r>
        <w:rPr>
          <w:rStyle w:val="10"/>
          <w:rFonts w:ascii="宋体" w:hAnsi="宋体"/>
          <w:color w:val="000000"/>
          <w:sz w:val="28"/>
          <w:szCs w:val="28"/>
        </w:rPr>
        <w:t>方不履行合同约定或不能完成服务时，</w:t>
      </w:r>
      <w:r>
        <w:rPr>
          <w:rStyle w:val="10"/>
          <w:rFonts w:hint="eastAsia" w:ascii="宋体" w:hAnsi="宋体"/>
          <w:color w:val="000000"/>
          <w:sz w:val="28"/>
          <w:szCs w:val="28"/>
        </w:rPr>
        <w:t>乙方应向甲方支付合同总金额5%的违约金，违约金首先用履约保证金支付，保证金不够的乙方用其它资产偿还。甲方有权保留追究乙</w:t>
      </w:r>
      <w:r>
        <w:rPr>
          <w:rStyle w:val="10"/>
          <w:rFonts w:ascii="宋体" w:hAnsi="宋体"/>
          <w:color w:val="000000"/>
          <w:sz w:val="28"/>
          <w:szCs w:val="28"/>
        </w:rPr>
        <w:t>方其他责任的权利。</w:t>
      </w:r>
    </w:p>
    <w:p>
      <w:pPr>
        <w:spacing w:line="620" w:lineRule="exact"/>
        <w:ind w:firstLine="700" w:firstLineChars="250"/>
        <w:rPr>
          <w:rStyle w:val="10"/>
          <w:rFonts w:ascii="宋体" w:hAnsi="宋体"/>
          <w:color w:val="000000"/>
          <w:sz w:val="28"/>
          <w:szCs w:val="28"/>
        </w:rPr>
      </w:pPr>
      <w:r>
        <w:rPr>
          <w:rStyle w:val="10"/>
          <w:rFonts w:hint="eastAsia" w:ascii="宋体" w:hAnsi="宋体"/>
          <w:color w:val="000000"/>
          <w:sz w:val="28"/>
          <w:szCs w:val="28"/>
        </w:rPr>
        <w:t>4、乙</w:t>
      </w:r>
      <w:r>
        <w:rPr>
          <w:rStyle w:val="10"/>
          <w:rFonts w:ascii="宋体" w:hAnsi="宋体"/>
          <w:color w:val="000000"/>
          <w:sz w:val="28"/>
          <w:szCs w:val="28"/>
        </w:rPr>
        <w:t>方所提供的服务不符合国家规范或合同规定标准，</w:t>
      </w:r>
      <w:r>
        <w:rPr>
          <w:rStyle w:val="10"/>
          <w:rFonts w:hint="eastAsia" w:ascii="宋体" w:hAnsi="宋体"/>
          <w:color w:val="000000"/>
          <w:sz w:val="28"/>
          <w:szCs w:val="28"/>
        </w:rPr>
        <w:t>甲</w:t>
      </w:r>
      <w:r>
        <w:rPr>
          <w:rStyle w:val="10"/>
          <w:rFonts w:ascii="宋体" w:hAnsi="宋体"/>
          <w:color w:val="000000"/>
          <w:sz w:val="28"/>
          <w:szCs w:val="28"/>
        </w:rPr>
        <w:t>方</w:t>
      </w:r>
      <w:r>
        <w:rPr>
          <w:rStyle w:val="10"/>
          <w:rFonts w:hint="eastAsia" w:ascii="宋体" w:hAnsi="宋体"/>
          <w:color w:val="000000"/>
          <w:sz w:val="28"/>
          <w:szCs w:val="28"/>
        </w:rPr>
        <w:t>要求乙方进行</w:t>
      </w:r>
      <w:r>
        <w:rPr>
          <w:rStyle w:val="10"/>
          <w:rFonts w:ascii="宋体" w:hAnsi="宋体"/>
          <w:color w:val="000000"/>
          <w:sz w:val="28"/>
          <w:szCs w:val="28"/>
        </w:rPr>
        <w:t>限期整改</w:t>
      </w:r>
      <w:r>
        <w:rPr>
          <w:rStyle w:val="10"/>
          <w:rFonts w:hint="eastAsia" w:ascii="宋体" w:hAnsi="宋体"/>
          <w:color w:val="000000"/>
          <w:sz w:val="28"/>
          <w:szCs w:val="28"/>
        </w:rPr>
        <w:t>，限期整改</w:t>
      </w:r>
      <w:r>
        <w:rPr>
          <w:rStyle w:val="10"/>
          <w:rFonts w:ascii="宋体" w:hAnsi="宋体"/>
          <w:color w:val="000000"/>
          <w:sz w:val="28"/>
          <w:szCs w:val="28"/>
        </w:rPr>
        <w:t>后仍不符合的，视为不能正常履行合同，按照违约责任第3</w:t>
      </w:r>
      <w:r>
        <w:rPr>
          <w:rStyle w:val="10"/>
          <w:rFonts w:hint="eastAsia" w:ascii="宋体" w:hAnsi="宋体"/>
          <w:color w:val="000000"/>
          <w:sz w:val="28"/>
          <w:szCs w:val="28"/>
        </w:rPr>
        <w:t>款</w:t>
      </w:r>
      <w:r>
        <w:rPr>
          <w:rStyle w:val="10"/>
          <w:rFonts w:ascii="宋体" w:hAnsi="宋体"/>
          <w:color w:val="000000"/>
          <w:sz w:val="28"/>
          <w:szCs w:val="28"/>
        </w:rPr>
        <w:t>执行。</w:t>
      </w:r>
    </w:p>
    <w:p>
      <w:pPr>
        <w:spacing w:line="620" w:lineRule="exact"/>
        <w:ind w:firstLine="700" w:firstLineChars="250"/>
        <w:rPr>
          <w:rStyle w:val="10"/>
          <w:rFonts w:ascii="宋体" w:hAnsi="宋体"/>
          <w:color w:val="000000"/>
          <w:sz w:val="28"/>
          <w:szCs w:val="28"/>
        </w:rPr>
      </w:pPr>
      <w:r>
        <w:rPr>
          <w:rStyle w:val="10"/>
          <w:rFonts w:hint="eastAsia" w:ascii="宋体" w:hAnsi="宋体"/>
          <w:color w:val="000000"/>
          <w:sz w:val="28"/>
          <w:szCs w:val="28"/>
        </w:rPr>
        <w:t>5、</w:t>
      </w:r>
      <w:r>
        <w:rPr>
          <w:rStyle w:val="10"/>
          <w:rFonts w:ascii="宋体" w:hAnsi="宋体"/>
          <w:color w:val="000000"/>
          <w:sz w:val="28"/>
          <w:szCs w:val="28"/>
        </w:rPr>
        <w:t>合同执行过程中，</w:t>
      </w:r>
      <w:r>
        <w:rPr>
          <w:rStyle w:val="10"/>
          <w:rFonts w:hint="eastAsia" w:ascii="宋体" w:hAnsi="宋体"/>
          <w:color w:val="000000"/>
          <w:sz w:val="28"/>
          <w:szCs w:val="28"/>
        </w:rPr>
        <w:t>甲、乙</w:t>
      </w:r>
      <w:r>
        <w:rPr>
          <w:rStyle w:val="10"/>
          <w:rFonts w:ascii="宋体" w:hAnsi="宋体"/>
          <w:color w:val="000000"/>
          <w:sz w:val="28"/>
          <w:szCs w:val="28"/>
        </w:rPr>
        <w:t>双方中一方要求中止或变更合同，需书面通知对方（公函、电报、传真----下同），对方接通知后应在十五天内以书面形式答复对方是否同意（逾期不答复视为同意）。如同意，双方应共同协商因此而产生的问题。如不同意，提出方应向对方赔偿因上述变化而造成的经济损失。具体事宜按《中华人民共和国</w:t>
      </w:r>
      <w:r>
        <w:rPr>
          <w:rFonts w:hint="eastAsia"/>
          <w:sz w:val="28"/>
          <w:szCs w:val="28"/>
          <w:lang w:val="en-US" w:eastAsia="zh-CN"/>
        </w:rPr>
        <w:t>民法典</w:t>
      </w:r>
      <w:r>
        <w:rPr>
          <w:rStyle w:val="10"/>
          <w:rFonts w:ascii="宋体" w:hAnsi="宋体"/>
          <w:color w:val="000000"/>
          <w:sz w:val="28"/>
          <w:szCs w:val="28"/>
        </w:rPr>
        <w:t>》办理。</w:t>
      </w:r>
    </w:p>
    <w:p>
      <w:pPr>
        <w:pStyle w:val="3"/>
        <w:spacing w:line="620" w:lineRule="exact"/>
        <w:ind w:firstLine="700" w:firstLineChars="250"/>
        <w:rPr>
          <w:rFonts w:ascii="宋体" w:hAnsi="宋体"/>
          <w:color w:val="000000"/>
          <w:sz w:val="28"/>
          <w:szCs w:val="28"/>
        </w:rPr>
      </w:pPr>
      <w:r>
        <w:rPr>
          <w:rStyle w:val="10"/>
          <w:rFonts w:hint="eastAsia" w:ascii="宋体" w:hAnsi="宋体"/>
          <w:color w:val="000000"/>
          <w:sz w:val="28"/>
          <w:szCs w:val="28"/>
        </w:rPr>
        <w:t>6、</w:t>
      </w:r>
      <w:r>
        <w:rPr>
          <w:rStyle w:val="10"/>
          <w:rFonts w:ascii="宋体" w:hAnsi="宋体"/>
          <w:color w:val="000000"/>
          <w:sz w:val="28"/>
          <w:szCs w:val="28"/>
        </w:rPr>
        <w:t>本合同不得转包或分包给他人，否则甲方有权拒付合同款。</w:t>
      </w:r>
      <w:r>
        <w:rPr>
          <w:rStyle w:val="10"/>
          <w:rFonts w:hint="eastAsia" w:ascii="宋体" w:hAnsi="宋体"/>
          <w:color w:val="000000"/>
          <w:sz w:val="28"/>
          <w:szCs w:val="28"/>
        </w:rPr>
        <w:t>并且乙方应按照违约责任第3款承担相应的责任。</w:t>
      </w:r>
    </w:p>
    <w:p>
      <w:pPr>
        <w:spacing w:line="620" w:lineRule="exact"/>
        <w:ind w:left="600"/>
        <w:rPr>
          <w:rStyle w:val="10"/>
          <w:rFonts w:ascii="宋体" w:hAnsi="宋体"/>
          <w:b/>
          <w:color w:val="000000"/>
          <w:sz w:val="28"/>
          <w:szCs w:val="28"/>
        </w:rPr>
      </w:pPr>
      <w:r>
        <w:rPr>
          <w:rStyle w:val="10"/>
          <w:rFonts w:hint="eastAsia" w:ascii="宋体" w:hAnsi="宋体"/>
          <w:b/>
          <w:color w:val="000000"/>
          <w:sz w:val="28"/>
          <w:szCs w:val="28"/>
        </w:rPr>
        <w:t>七</w:t>
      </w:r>
      <w:r>
        <w:rPr>
          <w:rStyle w:val="10"/>
          <w:rFonts w:ascii="宋体" w:hAnsi="宋体"/>
          <w:b/>
          <w:color w:val="000000"/>
          <w:sz w:val="28"/>
          <w:szCs w:val="28"/>
        </w:rPr>
        <w:t>、</w:t>
      </w:r>
      <w:r>
        <w:rPr>
          <w:rStyle w:val="10"/>
          <w:rFonts w:hint="eastAsia" w:ascii="宋体" w:hAnsi="宋体"/>
          <w:b/>
          <w:color w:val="000000"/>
          <w:sz w:val="28"/>
          <w:szCs w:val="28"/>
        </w:rPr>
        <w:t>甲方</w:t>
      </w:r>
      <w:r>
        <w:rPr>
          <w:rStyle w:val="10"/>
          <w:rFonts w:ascii="宋体" w:hAnsi="宋体"/>
          <w:b/>
          <w:color w:val="000000"/>
          <w:sz w:val="28"/>
          <w:szCs w:val="28"/>
        </w:rPr>
        <w:t>的权利和义务</w:t>
      </w:r>
    </w:p>
    <w:p>
      <w:pPr>
        <w:spacing w:line="620" w:lineRule="exact"/>
        <w:ind w:firstLine="700" w:firstLineChars="250"/>
        <w:rPr>
          <w:rStyle w:val="10"/>
          <w:rFonts w:ascii="宋体" w:hAnsi="宋体"/>
          <w:color w:val="000000"/>
          <w:sz w:val="28"/>
          <w:szCs w:val="28"/>
        </w:rPr>
      </w:pPr>
      <w:r>
        <w:rPr>
          <w:rStyle w:val="10"/>
          <w:rFonts w:ascii="宋体" w:hAnsi="宋体"/>
          <w:color w:val="000000"/>
          <w:sz w:val="28"/>
          <w:szCs w:val="28"/>
        </w:rPr>
        <w:t>1、</w:t>
      </w:r>
      <w:r>
        <w:rPr>
          <w:rStyle w:val="10"/>
          <w:rFonts w:hint="eastAsia" w:ascii="宋体" w:hAnsi="宋体"/>
          <w:color w:val="000000"/>
          <w:sz w:val="28"/>
          <w:szCs w:val="28"/>
        </w:rPr>
        <w:t>甲方</w:t>
      </w:r>
      <w:r>
        <w:rPr>
          <w:rStyle w:val="10"/>
          <w:rFonts w:ascii="宋体" w:hAnsi="宋体"/>
          <w:color w:val="000000"/>
          <w:sz w:val="28"/>
          <w:szCs w:val="28"/>
        </w:rPr>
        <w:t>负责提供工作场地以及其他必要的便利条件，协助</w:t>
      </w:r>
      <w:r>
        <w:rPr>
          <w:rStyle w:val="10"/>
          <w:rFonts w:hint="eastAsia" w:ascii="宋体" w:hAnsi="宋体"/>
          <w:color w:val="000000"/>
          <w:sz w:val="28"/>
          <w:szCs w:val="28"/>
        </w:rPr>
        <w:t>乙</w:t>
      </w:r>
      <w:r>
        <w:rPr>
          <w:rStyle w:val="10"/>
          <w:rFonts w:ascii="宋体" w:hAnsi="宋体"/>
          <w:color w:val="000000"/>
          <w:sz w:val="28"/>
          <w:szCs w:val="28"/>
        </w:rPr>
        <w:t>方完成服务内容；</w:t>
      </w:r>
    </w:p>
    <w:p>
      <w:pPr>
        <w:spacing w:line="620" w:lineRule="exact"/>
        <w:ind w:left="600"/>
        <w:rPr>
          <w:rStyle w:val="10"/>
          <w:rFonts w:ascii="宋体" w:hAnsi="宋体"/>
          <w:color w:val="000000"/>
          <w:sz w:val="28"/>
          <w:szCs w:val="28"/>
        </w:rPr>
      </w:pPr>
      <w:r>
        <w:rPr>
          <w:rStyle w:val="10"/>
          <w:rFonts w:ascii="宋体" w:hAnsi="宋体"/>
          <w:color w:val="000000"/>
          <w:sz w:val="28"/>
          <w:szCs w:val="28"/>
        </w:rPr>
        <w:t>2、服务</w:t>
      </w:r>
      <w:r>
        <w:rPr>
          <w:rStyle w:val="10"/>
          <w:rFonts w:hint="eastAsia" w:ascii="宋体" w:hAnsi="宋体"/>
          <w:color w:val="000000"/>
          <w:sz w:val="28"/>
          <w:szCs w:val="28"/>
        </w:rPr>
        <w:t>期间负责业务考核及</w:t>
      </w:r>
      <w:r>
        <w:rPr>
          <w:rStyle w:val="10"/>
          <w:rFonts w:ascii="宋体" w:hAnsi="宋体"/>
          <w:color w:val="000000"/>
          <w:sz w:val="28"/>
          <w:szCs w:val="28"/>
        </w:rPr>
        <w:t>验收工作；</w:t>
      </w:r>
    </w:p>
    <w:p>
      <w:pPr>
        <w:spacing w:line="620" w:lineRule="exact"/>
        <w:ind w:left="600"/>
        <w:rPr>
          <w:rStyle w:val="10"/>
          <w:rFonts w:ascii="宋体" w:hAnsi="宋体"/>
          <w:color w:val="000000"/>
          <w:sz w:val="28"/>
          <w:szCs w:val="28"/>
        </w:rPr>
      </w:pPr>
      <w:r>
        <w:rPr>
          <w:rStyle w:val="10"/>
          <w:rFonts w:ascii="宋体" w:hAnsi="宋体"/>
          <w:color w:val="000000"/>
          <w:sz w:val="28"/>
          <w:szCs w:val="28"/>
        </w:rPr>
        <w:t>3、承担擅自修改或终止合同而造成的经济损失及法律责任。</w:t>
      </w:r>
    </w:p>
    <w:p>
      <w:pPr>
        <w:spacing w:line="620" w:lineRule="exact"/>
        <w:ind w:left="600"/>
        <w:rPr>
          <w:rStyle w:val="10"/>
          <w:rFonts w:ascii="宋体" w:hAnsi="宋体"/>
          <w:b/>
          <w:color w:val="000000"/>
          <w:sz w:val="28"/>
          <w:szCs w:val="28"/>
        </w:rPr>
      </w:pPr>
      <w:r>
        <w:rPr>
          <w:rStyle w:val="10"/>
          <w:rFonts w:hint="eastAsia" w:ascii="宋体" w:hAnsi="宋体"/>
          <w:b/>
          <w:color w:val="000000"/>
          <w:sz w:val="28"/>
          <w:szCs w:val="28"/>
        </w:rPr>
        <w:t>八</w:t>
      </w:r>
      <w:r>
        <w:rPr>
          <w:rStyle w:val="10"/>
          <w:rFonts w:ascii="宋体" w:hAnsi="宋体"/>
          <w:b/>
          <w:color w:val="000000"/>
          <w:sz w:val="28"/>
          <w:szCs w:val="28"/>
        </w:rPr>
        <w:t>、</w:t>
      </w:r>
      <w:r>
        <w:rPr>
          <w:rStyle w:val="10"/>
          <w:rFonts w:hint="eastAsia" w:ascii="宋体" w:hAnsi="宋体"/>
          <w:b/>
          <w:color w:val="000000"/>
          <w:sz w:val="28"/>
          <w:szCs w:val="28"/>
        </w:rPr>
        <w:t>乙</w:t>
      </w:r>
      <w:r>
        <w:rPr>
          <w:rStyle w:val="10"/>
          <w:rFonts w:ascii="宋体" w:hAnsi="宋体"/>
          <w:b/>
          <w:color w:val="000000"/>
          <w:sz w:val="28"/>
          <w:szCs w:val="28"/>
        </w:rPr>
        <w:t>方的权利和义务</w:t>
      </w:r>
    </w:p>
    <w:p>
      <w:pPr>
        <w:spacing w:line="620" w:lineRule="exact"/>
        <w:ind w:left="600"/>
        <w:rPr>
          <w:rStyle w:val="10"/>
          <w:rFonts w:ascii="宋体" w:hAnsi="宋体"/>
          <w:color w:val="000000"/>
          <w:sz w:val="28"/>
          <w:szCs w:val="28"/>
        </w:rPr>
      </w:pPr>
      <w:r>
        <w:rPr>
          <w:rStyle w:val="10"/>
          <w:rFonts w:ascii="宋体" w:hAnsi="宋体"/>
          <w:color w:val="000000"/>
          <w:sz w:val="28"/>
          <w:szCs w:val="28"/>
        </w:rPr>
        <w:t>1、按照本合同的相关要求按时完成全部的服务内容；</w:t>
      </w:r>
    </w:p>
    <w:p>
      <w:pPr>
        <w:spacing w:line="620" w:lineRule="exact"/>
        <w:ind w:left="600"/>
        <w:rPr>
          <w:rStyle w:val="10"/>
          <w:rFonts w:ascii="宋体" w:hAnsi="宋体"/>
          <w:color w:val="000000"/>
          <w:sz w:val="28"/>
          <w:szCs w:val="28"/>
        </w:rPr>
      </w:pPr>
      <w:r>
        <w:rPr>
          <w:rStyle w:val="10"/>
          <w:rFonts w:ascii="宋体" w:hAnsi="宋体"/>
          <w:color w:val="000000"/>
          <w:sz w:val="28"/>
          <w:szCs w:val="28"/>
        </w:rPr>
        <w:t>2、保证服务质量符合国家规范，满足</w:t>
      </w:r>
      <w:r>
        <w:rPr>
          <w:rStyle w:val="10"/>
          <w:rFonts w:hint="eastAsia" w:ascii="宋体" w:hAnsi="宋体"/>
          <w:color w:val="000000"/>
          <w:sz w:val="28"/>
          <w:szCs w:val="28"/>
        </w:rPr>
        <w:t>甲</w:t>
      </w:r>
      <w:r>
        <w:rPr>
          <w:rStyle w:val="10"/>
          <w:rFonts w:ascii="宋体" w:hAnsi="宋体"/>
          <w:color w:val="000000"/>
          <w:sz w:val="28"/>
          <w:szCs w:val="28"/>
        </w:rPr>
        <w:t>方的实际需求；</w:t>
      </w:r>
    </w:p>
    <w:p>
      <w:pPr>
        <w:spacing w:line="620" w:lineRule="exact"/>
        <w:ind w:left="600"/>
        <w:rPr>
          <w:rStyle w:val="10"/>
          <w:rFonts w:ascii="宋体" w:hAnsi="宋体"/>
          <w:color w:val="000000"/>
          <w:sz w:val="28"/>
          <w:szCs w:val="28"/>
        </w:rPr>
      </w:pPr>
      <w:r>
        <w:rPr>
          <w:rStyle w:val="10"/>
          <w:rFonts w:ascii="宋体" w:hAnsi="宋体"/>
          <w:color w:val="000000"/>
          <w:sz w:val="28"/>
          <w:szCs w:val="28"/>
        </w:rPr>
        <w:t>3、承担擅自修改或终止合同而造成的经济损失及法律责任。</w:t>
      </w:r>
    </w:p>
    <w:p>
      <w:pPr>
        <w:spacing w:line="620" w:lineRule="exact"/>
        <w:ind w:left="600"/>
        <w:rPr>
          <w:rStyle w:val="10"/>
          <w:rFonts w:ascii="宋体" w:hAnsi="宋体"/>
          <w:b/>
          <w:color w:val="000000"/>
          <w:sz w:val="28"/>
          <w:szCs w:val="28"/>
        </w:rPr>
      </w:pPr>
      <w:r>
        <w:rPr>
          <w:rStyle w:val="10"/>
          <w:rFonts w:hint="eastAsia" w:ascii="宋体" w:hAnsi="宋体"/>
          <w:b/>
          <w:color w:val="000000"/>
          <w:sz w:val="28"/>
          <w:szCs w:val="28"/>
        </w:rPr>
        <w:t>九</w:t>
      </w:r>
      <w:r>
        <w:rPr>
          <w:rStyle w:val="10"/>
          <w:rFonts w:ascii="宋体" w:hAnsi="宋体"/>
          <w:b/>
          <w:color w:val="000000"/>
          <w:sz w:val="28"/>
          <w:szCs w:val="28"/>
        </w:rPr>
        <w:t>、不可抗力</w:t>
      </w:r>
    </w:p>
    <w:p>
      <w:pPr>
        <w:spacing w:line="620" w:lineRule="exact"/>
        <w:ind w:firstLine="700" w:firstLineChars="250"/>
        <w:rPr>
          <w:rStyle w:val="10"/>
          <w:rFonts w:ascii="宋体" w:hAnsi="宋体"/>
          <w:color w:val="000000"/>
          <w:sz w:val="28"/>
          <w:szCs w:val="28"/>
        </w:rPr>
      </w:pPr>
      <w:r>
        <w:rPr>
          <w:rStyle w:val="10"/>
          <w:rFonts w:hint="eastAsia" w:ascii="宋体" w:hAnsi="宋体"/>
          <w:color w:val="000000"/>
          <w:sz w:val="28"/>
          <w:szCs w:val="28"/>
        </w:rPr>
        <w:t>甲乙</w:t>
      </w:r>
      <w:r>
        <w:rPr>
          <w:rStyle w:val="10"/>
          <w:rFonts w:ascii="宋体" w:hAnsi="宋体"/>
          <w:color w:val="000000"/>
          <w:sz w:val="28"/>
          <w:szCs w:val="28"/>
        </w:rPr>
        <w:t>双方的任何一方由于不可抗力的原因不能履行合同时，应及时向对方通报不能履行或不能完全履行理由；在取得有关主管机关证明以后，允许延期履行、部分履行或者不履行合同，并根据情况可部分或全部免予承担违约责任。</w:t>
      </w:r>
    </w:p>
    <w:p>
      <w:pPr>
        <w:spacing w:line="620" w:lineRule="exact"/>
        <w:ind w:left="600"/>
        <w:rPr>
          <w:rStyle w:val="10"/>
          <w:rFonts w:ascii="宋体" w:hAnsi="宋体"/>
          <w:b/>
          <w:color w:val="000000"/>
          <w:sz w:val="28"/>
          <w:szCs w:val="28"/>
        </w:rPr>
      </w:pPr>
      <w:r>
        <w:rPr>
          <w:rStyle w:val="10"/>
          <w:rFonts w:ascii="宋体" w:hAnsi="宋体"/>
          <w:b/>
          <w:color w:val="000000"/>
          <w:sz w:val="28"/>
          <w:szCs w:val="28"/>
        </w:rPr>
        <w:t>十、争议解决</w:t>
      </w:r>
    </w:p>
    <w:p>
      <w:pPr>
        <w:spacing w:line="620" w:lineRule="exact"/>
        <w:ind w:firstLine="700" w:firstLineChars="250"/>
        <w:rPr>
          <w:rStyle w:val="10"/>
          <w:rFonts w:hint="eastAsia" w:ascii="宋体" w:hAnsi="宋体" w:eastAsia="宋体"/>
          <w:color w:val="000000"/>
          <w:sz w:val="28"/>
          <w:szCs w:val="28"/>
          <w:lang w:eastAsia="zh-CN"/>
        </w:rPr>
      </w:pPr>
      <w:r>
        <w:rPr>
          <w:rStyle w:val="10"/>
          <w:rFonts w:hint="eastAsia" w:ascii="宋体" w:hAnsi="宋体" w:eastAsia="宋体"/>
          <w:color w:val="000000"/>
          <w:sz w:val="28"/>
          <w:szCs w:val="28"/>
          <w:lang w:eastAsia="zh-CN"/>
        </w:rPr>
        <w:t>甲乙双方在执行合同中发生争议，应通过以下方式解决：</w:t>
      </w:r>
    </w:p>
    <w:p>
      <w:pPr>
        <w:spacing w:line="620" w:lineRule="exact"/>
        <w:ind w:firstLine="700" w:firstLineChars="250"/>
        <w:rPr>
          <w:rStyle w:val="10"/>
          <w:rFonts w:hint="eastAsia" w:ascii="宋体" w:hAnsi="宋体" w:eastAsia="宋体"/>
          <w:color w:val="000000"/>
          <w:sz w:val="28"/>
          <w:szCs w:val="28"/>
          <w:lang w:eastAsia="zh-CN"/>
        </w:rPr>
      </w:pPr>
      <w:r>
        <w:rPr>
          <w:rStyle w:val="10"/>
          <w:rFonts w:hint="eastAsia" w:ascii="宋体" w:hAnsi="宋体" w:eastAsia="宋体"/>
          <w:color w:val="000000"/>
          <w:sz w:val="28"/>
          <w:szCs w:val="28"/>
          <w:lang w:eastAsia="zh-CN"/>
        </w:rPr>
        <w:t>1、由双方的委托代理人或其他授权代表人友好协商解决。</w:t>
      </w:r>
    </w:p>
    <w:p>
      <w:pPr>
        <w:spacing w:line="620" w:lineRule="exact"/>
        <w:ind w:firstLine="700" w:firstLineChars="250"/>
        <w:rPr>
          <w:rStyle w:val="10"/>
          <w:rFonts w:hint="eastAsia" w:ascii="宋体" w:hAnsi="宋体" w:eastAsia="宋体"/>
          <w:color w:val="000000"/>
          <w:sz w:val="28"/>
          <w:szCs w:val="28"/>
          <w:lang w:eastAsia="zh-CN"/>
        </w:rPr>
      </w:pPr>
      <w:r>
        <w:rPr>
          <w:rStyle w:val="10"/>
          <w:rFonts w:hint="eastAsia" w:ascii="宋体" w:hAnsi="宋体" w:eastAsia="宋体"/>
          <w:color w:val="000000"/>
          <w:sz w:val="28"/>
          <w:szCs w:val="28"/>
          <w:lang w:eastAsia="zh-CN"/>
        </w:rPr>
        <w:t>2、如协商不成，选择下列第（3）种方式解决：</w:t>
      </w:r>
    </w:p>
    <w:p>
      <w:pPr>
        <w:spacing w:line="620" w:lineRule="exact"/>
        <w:ind w:firstLine="700" w:firstLineChars="250"/>
        <w:rPr>
          <w:rStyle w:val="10"/>
          <w:rFonts w:hint="eastAsia" w:ascii="宋体" w:hAnsi="宋体" w:eastAsia="宋体"/>
          <w:color w:val="000000"/>
          <w:sz w:val="28"/>
          <w:szCs w:val="28"/>
          <w:lang w:eastAsia="zh-CN"/>
        </w:rPr>
      </w:pPr>
      <w:r>
        <w:rPr>
          <w:rStyle w:val="10"/>
          <w:rFonts w:hint="eastAsia" w:ascii="宋体" w:hAnsi="宋体" w:eastAsia="宋体"/>
          <w:color w:val="000000"/>
          <w:sz w:val="28"/>
          <w:szCs w:val="28"/>
          <w:lang w:eastAsia="zh-CN"/>
        </w:rPr>
        <w:t>（1）提交人民调解委员会调解。</w:t>
      </w:r>
    </w:p>
    <w:p>
      <w:pPr>
        <w:spacing w:line="620" w:lineRule="exact"/>
        <w:ind w:firstLine="700" w:firstLineChars="250"/>
        <w:rPr>
          <w:rStyle w:val="10"/>
          <w:rFonts w:hint="eastAsia" w:ascii="宋体" w:hAnsi="宋体" w:eastAsia="宋体"/>
          <w:color w:val="000000"/>
          <w:sz w:val="28"/>
          <w:szCs w:val="28"/>
          <w:lang w:eastAsia="zh-CN"/>
        </w:rPr>
      </w:pPr>
      <w:r>
        <w:rPr>
          <w:rStyle w:val="10"/>
          <w:rFonts w:hint="eastAsia" w:ascii="宋体" w:hAnsi="宋体" w:eastAsia="宋体"/>
          <w:color w:val="000000"/>
          <w:sz w:val="28"/>
          <w:szCs w:val="28"/>
          <w:lang w:eastAsia="zh-CN"/>
        </w:rPr>
        <w:t>（2）向太原仲裁委员会提起仲裁。</w:t>
      </w:r>
    </w:p>
    <w:p>
      <w:pPr>
        <w:spacing w:line="620" w:lineRule="exact"/>
        <w:ind w:firstLine="700" w:firstLineChars="250"/>
        <w:rPr>
          <w:rStyle w:val="10"/>
          <w:rFonts w:hint="eastAsia" w:ascii="宋体" w:hAnsi="宋体" w:eastAsia="宋体"/>
          <w:color w:val="000000"/>
          <w:sz w:val="28"/>
          <w:szCs w:val="28"/>
          <w:lang w:eastAsia="zh-CN"/>
        </w:rPr>
      </w:pPr>
      <w:r>
        <w:rPr>
          <w:rStyle w:val="10"/>
          <w:rFonts w:hint="eastAsia" w:ascii="宋体" w:hAnsi="宋体" w:eastAsia="宋体"/>
          <w:color w:val="000000"/>
          <w:sz w:val="28"/>
          <w:szCs w:val="28"/>
          <w:lang w:eastAsia="zh-CN"/>
        </w:rPr>
        <w:t>（3）向甲方所在地法院提出诉讼。</w:t>
      </w:r>
    </w:p>
    <w:p>
      <w:pPr>
        <w:spacing w:line="620" w:lineRule="exact"/>
        <w:ind w:left="600"/>
        <w:rPr>
          <w:rStyle w:val="10"/>
          <w:rFonts w:ascii="宋体" w:hAnsi="宋体"/>
          <w:b/>
          <w:color w:val="000000"/>
          <w:sz w:val="28"/>
          <w:szCs w:val="28"/>
        </w:rPr>
      </w:pPr>
      <w:r>
        <w:rPr>
          <w:rStyle w:val="10"/>
          <w:rFonts w:ascii="宋体" w:hAnsi="宋体"/>
          <w:b/>
          <w:color w:val="000000"/>
          <w:sz w:val="28"/>
          <w:szCs w:val="28"/>
        </w:rPr>
        <w:t>十</w:t>
      </w:r>
      <w:r>
        <w:rPr>
          <w:rStyle w:val="10"/>
          <w:rFonts w:hint="eastAsia" w:ascii="宋体" w:hAnsi="宋体"/>
          <w:b/>
          <w:color w:val="000000"/>
          <w:sz w:val="28"/>
          <w:szCs w:val="28"/>
        </w:rPr>
        <w:t>一</w:t>
      </w:r>
      <w:r>
        <w:rPr>
          <w:rStyle w:val="10"/>
          <w:rFonts w:ascii="宋体" w:hAnsi="宋体"/>
          <w:b/>
          <w:color w:val="000000"/>
          <w:sz w:val="28"/>
          <w:szCs w:val="28"/>
        </w:rPr>
        <w:t>、合同生效及其他</w:t>
      </w:r>
    </w:p>
    <w:p>
      <w:pPr>
        <w:numPr>
          <w:ilvl w:val="0"/>
          <w:numId w:val="0"/>
        </w:numPr>
        <w:ind w:firstLine="560" w:firstLineChars="200"/>
        <w:rPr>
          <w:rFonts w:hint="eastAsia"/>
          <w:sz w:val="28"/>
          <w:szCs w:val="28"/>
        </w:rPr>
      </w:pPr>
      <w:r>
        <w:rPr>
          <w:rStyle w:val="10"/>
          <w:rFonts w:ascii="宋体" w:hAnsi="宋体"/>
          <w:color w:val="000000"/>
          <w:sz w:val="28"/>
          <w:szCs w:val="28"/>
        </w:rPr>
        <w:t>1、合同经过</w:t>
      </w:r>
      <w:r>
        <w:rPr>
          <w:rStyle w:val="10"/>
          <w:rFonts w:hint="eastAsia" w:ascii="宋体" w:hAnsi="宋体"/>
          <w:color w:val="000000"/>
          <w:sz w:val="28"/>
          <w:szCs w:val="28"/>
        </w:rPr>
        <w:t>甲乙</w:t>
      </w:r>
      <w:r>
        <w:rPr>
          <w:rFonts w:hint="eastAsia"/>
          <w:sz w:val="28"/>
          <w:szCs w:val="28"/>
        </w:rPr>
        <w:t>双方</w:t>
      </w:r>
      <w:r>
        <w:rPr>
          <w:rFonts w:hint="eastAsia"/>
          <w:sz w:val="28"/>
          <w:szCs w:val="28"/>
          <w:lang w:val="en-US" w:eastAsia="zh-CN"/>
        </w:rPr>
        <w:t>法定</w:t>
      </w:r>
      <w:r>
        <w:rPr>
          <w:rFonts w:hint="eastAsia"/>
          <w:sz w:val="28"/>
          <w:szCs w:val="28"/>
        </w:rPr>
        <w:t>代表</w:t>
      </w:r>
      <w:r>
        <w:rPr>
          <w:rFonts w:hint="eastAsia"/>
          <w:sz w:val="28"/>
          <w:szCs w:val="28"/>
          <w:lang w:val="en-US" w:eastAsia="zh-CN"/>
        </w:rPr>
        <w:t>人签字（或盖章）并加盖单位公章后</w:t>
      </w:r>
      <w:r>
        <w:rPr>
          <w:rFonts w:hint="eastAsia"/>
          <w:sz w:val="28"/>
          <w:szCs w:val="28"/>
        </w:rPr>
        <w:t>即行生效。</w:t>
      </w:r>
    </w:p>
    <w:p>
      <w:pPr>
        <w:spacing w:line="620" w:lineRule="exact"/>
        <w:ind w:firstLine="700" w:firstLineChars="250"/>
        <w:rPr>
          <w:rStyle w:val="10"/>
          <w:rFonts w:ascii="宋体" w:hAnsi="宋体"/>
          <w:color w:val="000000"/>
          <w:sz w:val="28"/>
          <w:szCs w:val="28"/>
        </w:rPr>
      </w:pPr>
      <w:r>
        <w:rPr>
          <w:rStyle w:val="10"/>
          <w:rFonts w:ascii="宋体" w:hAnsi="宋体"/>
          <w:color w:val="000000"/>
          <w:sz w:val="28"/>
          <w:szCs w:val="28"/>
        </w:rPr>
        <w:t>2、本合同一式伍份，</w:t>
      </w:r>
      <w:r>
        <w:rPr>
          <w:rStyle w:val="10"/>
          <w:rFonts w:hint="eastAsia" w:ascii="宋体" w:hAnsi="宋体"/>
          <w:color w:val="000000"/>
          <w:sz w:val="28"/>
          <w:szCs w:val="28"/>
        </w:rPr>
        <w:t>乙</w:t>
      </w:r>
      <w:r>
        <w:rPr>
          <w:rStyle w:val="10"/>
          <w:rFonts w:ascii="宋体" w:hAnsi="宋体"/>
          <w:color w:val="000000"/>
          <w:sz w:val="28"/>
          <w:szCs w:val="28"/>
        </w:rPr>
        <w:t>方壹份，</w:t>
      </w:r>
      <w:r>
        <w:rPr>
          <w:rStyle w:val="10"/>
          <w:rFonts w:hint="eastAsia" w:ascii="宋体" w:hAnsi="宋体"/>
          <w:color w:val="000000"/>
          <w:sz w:val="28"/>
          <w:szCs w:val="28"/>
        </w:rPr>
        <w:t>甲</w:t>
      </w:r>
      <w:r>
        <w:rPr>
          <w:rStyle w:val="10"/>
          <w:rFonts w:ascii="宋体" w:hAnsi="宋体"/>
          <w:color w:val="000000"/>
          <w:sz w:val="28"/>
          <w:szCs w:val="28"/>
        </w:rPr>
        <w:t>方叁份，招标代理公司存档壹份。</w:t>
      </w:r>
    </w:p>
    <w:p>
      <w:pPr>
        <w:spacing w:line="620" w:lineRule="exact"/>
        <w:ind w:firstLine="700" w:firstLineChars="250"/>
        <w:rPr>
          <w:rStyle w:val="10"/>
          <w:rFonts w:ascii="宋体" w:hAnsi="宋体"/>
          <w:color w:val="000000"/>
          <w:sz w:val="28"/>
          <w:szCs w:val="28"/>
        </w:rPr>
      </w:pPr>
      <w:r>
        <w:rPr>
          <w:rStyle w:val="10"/>
          <w:rFonts w:ascii="宋体" w:hAnsi="宋体"/>
          <w:color w:val="000000"/>
          <w:sz w:val="28"/>
          <w:szCs w:val="28"/>
        </w:rPr>
        <w:t>3、合同执行过程中出现的未尽事宜，双方在不违背合同和招标文件的前提下协商解决。协商结果以“</w:t>
      </w:r>
      <w:r>
        <w:rPr>
          <w:rStyle w:val="10"/>
          <w:rFonts w:hint="eastAsia" w:ascii="宋体" w:hAnsi="宋体"/>
          <w:color w:val="000000"/>
          <w:sz w:val="28"/>
          <w:szCs w:val="28"/>
        </w:rPr>
        <w:t>补充协议</w:t>
      </w:r>
      <w:r>
        <w:rPr>
          <w:rStyle w:val="10"/>
          <w:rFonts w:ascii="宋体" w:hAnsi="宋体"/>
          <w:color w:val="000000"/>
          <w:sz w:val="28"/>
          <w:szCs w:val="28"/>
        </w:rPr>
        <w:t>”形式作为合同附件，与合同具有同等效力。</w:t>
      </w:r>
    </w:p>
    <w:p>
      <w:pPr>
        <w:spacing w:line="620" w:lineRule="exact"/>
        <w:ind w:left="600"/>
        <w:rPr>
          <w:rStyle w:val="10"/>
          <w:rFonts w:ascii="宋体" w:hAnsi="宋体"/>
          <w:b/>
          <w:color w:val="000000"/>
          <w:sz w:val="28"/>
          <w:szCs w:val="28"/>
        </w:rPr>
      </w:pPr>
      <w:r>
        <w:rPr>
          <w:rStyle w:val="10"/>
          <w:rFonts w:ascii="宋体" w:hAnsi="宋体"/>
          <w:b/>
          <w:color w:val="000000"/>
          <w:sz w:val="28"/>
          <w:szCs w:val="28"/>
        </w:rPr>
        <w:t>十</w:t>
      </w:r>
      <w:r>
        <w:rPr>
          <w:rStyle w:val="10"/>
          <w:rFonts w:hint="eastAsia" w:ascii="宋体" w:hAnsi="宋体"/>
          <w:b/>
          <w:color w:val="000000"/>
          <w:sz w:val="28"/>
          <w:szCs w:val="28"/>
        </w:rPr>
        <w:t>二</w:t>
      </w:r>
      <w:r>
        <w:rPr>
          <w:rStyle w:val="10"/>
          <w:rFonts w:ascii="宋体" w:hAnsi="宋体"/>
          <w:b/>
          <w:color w:val="000000"/>
          <w:sz w:val="28"/>
          <w:szCs w:val="28"/>
        </w:rPr>
        <w:t>、下列文件为本合同不可分割部分</w:t>
      </w:r>
    </w:p>
    <w:p>
      <w:pPr>
        <w:widowControl/>
        <w:numPr>
          <w:ilvl w:val="0"/>
          <w:numId w:val="5"/>
        </w:numPr>
        <w:spacing w:line="620" w:lineRule="exact"/>
        <w:jc w:val="left"/>
        <w:rPr>
          <w:rStyle w:val="10"/>
          <w:rFonts w:ascii="宋体" w:hAnsi="宋体"/>
          <w:color w:val="000000"/>
          <w:sz w:val="28"/>
          <w:szCs w:val="28"/>
        </w:rPr>
      </w:pPr>
      <w:r>
        <w:rPr>
          <w:rStyle w:val="10"/>
          <w:rFonts w:ascii="宋体" w:hAnsi="宋体"/>
          <w:color w:val="000000"/>
          <w:sz w:val="28"/>
          <w:szCs w:val="28"/>
        </w:rPr>
        <w:t>招标（谈判、磋商）文件</w:t>
      </w:r>
    </w:p>
    <w:p>
      <w:pPr>
        <w:widowControl/>
        <w:numPr>
          <w:ilvl w:val="0"/>
          <w:numId w:val="5"/>
        </w:numPr>
        <w:spacing w:line="620" w:lineRule="exact"/>
        <w:jc w:val="left"/>
        <w:rPr>
          <w:rStyle w:val="10"/>
          <w:rFonts w:ascii="宋体" w:hAnsi="宋体"/>
          <w:color w:val="000000"/>
          <w:sz w:val="28"/>
          <w:szCs w:val="28"/>
        </w:rPr>
      </w:pPr>
      <w:r>
        <w:rPr>
          <w:rStyle w:val="10"/>
          <w:rFonts w:ascii="宋体" w:hAnsi="宋体"/>
          <w:color w:val="000000"/>
          <w:sz w:val="28"/>
          <w:szCs w:val="28"/>
        </w:rPr>
        <w:t>投标（响应）文件</w:t>
      </w:r>
    </w:p>
    <w:p>
      <w:pPr>
        <w:widowControl/>
        <w:numPr>
          <w:ilvl w:val="0"/>
          <w:numId w:val="5"/>
        </w:numPr>
        <w:spacing w:line="620" w:lineRule="exact"/>
        <w:jc w:val="left"/>
        <w:rPr>
          <w:rStyle w:val="10"/>
          <w:rFonts w:ascii="宋体" w:hAnsi="宋体"/>
          <w:color w:val="000000"/>
          <w:sz w:val="28"/>
          <w:szCs w:val="28"/>
        </w:rPr>
      </w:pPr>
      <w:r>
        <w:rPr>
          <w:rStyle w:val="10"/>
          <w:rFonts w:ascii="宋体" w:hAnsi="宋体"/>
          <w:color w:val="000000"/>
          <w:sz w:val="28"/>
          <w:szCs w:val="28"/>
        </w:rPr>
        <w:t>投标（报价）人所作的其他承诺</w:t>
      </w:r>
    </w:p>
    <w:p>
      <w:pPr>
        <w:pStyle w:val="3"/>
        <w:rPr>
          <w:rStyle w:val="10"/>
          <w:rFonts w:ascii="宋体" w:hAnsi="宋体"/>
          <w:color w:val="000000"/>
          <w:sz w:val="28"/>
          <w:szCs w:val="28"/>
        </w:rPr>
      </w:pPr>
    </w:p>
    <w:p>
      <w:pPr>
        <w:ind w:left="600"/>
        <w:rPr>
          <w:rStyle w:val="10"/>
          <w:rFonts w:ascii="宋体" w:hAnsi="宋体"/>
          <w:color w:val="000000"/>
          <w:sz w:val="28"/>
          <w:szCs w:val="28"/>
        </w:rPr>
      </w:pPr>
      <w:r>
        <w:rPr>
          <w:rStyle w:val="10"/>
          <w:rFonts w:hint="eastAsia" w:ascii="宋体" w:hAnsi="宋体"/>
          <w:color w:val="000000"/>
          <w:sz w:val="28"/>
          <w:szCs w:val="28"/>
        </w:rPr>
        <w:t>甲方</w:t>
      </w:r>
      <w:r>
        <w:rPr>
          <w:rStyle w:val="10"/>
          <w:rFonts w:ascii="宋体" w:hAnsi="宋体"/>
          <w:color w:val="000000"/>
          <w:sz w:val="28"/>
          <w:szCs w:val="28"/>
        </w:rPr>
        <w:t xml:space="preserve">（章）：  中北大学         </w:t>
      </w:r>
      <w:r>
        <w:rPr>
          <w:rStyle w:val="10"/>
          <w:rFonts w:hint="eastAsia" w:ascii="宋体" w:hAnsi="宋体"/>
          <w:color w:val="000000"/>
          <w:sz w:val="28"/>
          <w:szCs w:val="28"/>
        </w:rPr>
        <w:t>乙</w:t>
      </w:r>
      <w:r>
        <w:rPr>
          <w:rStyle w:val="10"/>
          <w:rFonts w:ascii="宋体" w:hAnsi="宋体"/>
          <w:color w:val="000000"/>
          <w:sz w:val="28"/>
          <w:szCs w:val="28"/>
        </w:rPr>
        <w:t>方（章）：</w:t>
      </w:r>
    </w:p>
    <w:p>
      <w:pPr>
        <w:ind w:left="600"/>
        <w:rPr>
          <w:rStyle w:val="10"/>
          <w:rFonts w:ascii="宋体" w:hAnsi="宋体"/>
          <w:color w:val="000000"/>
          <w:sz w:val="28"/>
          <w:szCs w:val="28"/>
        </w:rPr>
      </w:pPr>
      <w:r>
        <w:rPr>
          <w:rStyle w:val="10"/>
          <w:rFonts w:ascii="宋体" w:hAnsi="宋体"/>
          <w:color w:val="000000"/>
          <w:sz w:val="28"/>
          <w:szCs w:val="28"/>
        </w:rPr>
        <w:t>法定代表人（签字</w:t>
      </w:r>
      <w:r>
        <w:rPr>
          <w:rStyle w:val="10"/>
          <w:rFonts w:hint="eastAsia" w:ascii="宋体" w:hAnsi="宋体" w:eastAsia="宋体"/>
          <w:color w:val="000000"/>
          <w:sz w:val="28"/>
          <w:szCs w:val="28"/>
          <w:lang w:val="en-US" w:eastAsia="zh-CN"/>
        </w:rPr>
        <w:t>或盖章</w:t>
      </w:r>
      <w:r>
        <w:rPr>
          <w:rStyle w:val="10"/>
          <w:rFonts w:ascii="宋体" w:hAnsi="宋体"/>
          <w:color w:val="000000"/>
          <w:sz w:val="28"/>
          <w:szCs w:val="28"/>
        </w:rPr>
        <w:t>）：     法定代表人（签字</w:t>
      </w:r>
      <w:r>
        <w:rPr>
          <w:rStyle w:val="10"/>
          <w:rFonts w:hint="eastAsia" w:ascii="宋体" w:hAnsi="宋体" w:eastAsia="宋体"/>
          <w:color w:val="000000"/>
          <w:sz w:val="28"/>
          <w:szCs w:val="28"/>
          <w:lang w:val="en-US" w:eastAsia="zh-CN"/>
        </w:rPr>
        <w:t>或盖章</w:t>
      </w:r>
      <w:r>
        <w:rPr>
          <w:rStyle w:val="10"/>
          <w:rFonts w:ascii="宋体" w:hAnsi="宋体"/>
          <w:color w:val="000000"/>
          <w:sz w:val="28"/>
          <w:szCs w:val="28"/>
        </w:rPr>
        <w:t>）：</w:t>
      </w:r>
    </w:p>
    <w:p>
      <w:pPr>
        <w:ind w:left="600"/>
        <w:rPr>
          <w:rStyle w:val="10"/>
          <w:rFonts w:ascii="宋体" w:hAnsi="宋体"/>
          <w:color w:val="000000"/>
          <w:sz w:val="28"/>
          <w:szCs w:val="28"/>
        </w:rPr>
      </w:pPr>
      <w:r>
        <w:rPr>
          <w:rStyle w:val="10"/>
          <w:rFonts w:hint="eastAsia" w:ascii="宋体" w:hAnsi="宋体" w:eastAsia="宋体"/>
          <w:color w:val="000000"/>
          <w:sz w:val="28"/>
          <w:szCs w:val="28"/>
          <w:lang w:val="en-US" w:eastAsia="zh-CN"/>
        </w:rPr>
        <w:t>采购项目联系人</w:t>
      </w:r>
      <w:r>
        <w:rPr>
          <w:rStyle w:val="10"/>
          <w:rFonts w:ascii="宋体" w:hAnsi="宋体"/>
          <w:color w:val="000000"/>
          <w:sz w:val="28"/>
          <w:szCs w:val="28"/>
        </w:rPr>
        <w:t xml:space="preserve">（签字）：     </w:t>
      </w:r>
      <w:r>
        <w:rPr>
          <w:rStyle w:val="10"/>
          <w:rFonts w:hint="eastAsia" w:ascii="宋体" w:hAnsi="宋体" w:eastAsia="宋体"/>
          <w:color w:val="000000"/>
          <w:sz w:val="28"/>
          <w:szCs w:val="28"/>
          <w:lang w:val="en-US" w:eastAsia="zh-CN"/>
        </w:rPr>
        <w:t xml:space="preserve">  </w:t>
      </w:r>
      <w:r>
        <w:rPr>
          <w:rStyle w:val="10"/>
          <w:rFonts w:ascii="宋体" w:hAnsi="宋体"/>
          <w:color w:val="000000"/>
          <w:sz w:val="28"/>
          <w:szCs w:val="28"/>
        </w:rPr>
        <w:t>委托代理人（签字）：</w:t>
      </w:r>
    </w:p>
    <w:p>
      <w:pPr>
        <w:rPr>
          <w:rStyle w:val="10"/>
          <w:rFonts w:ascii="宋体" w:hAnsi="宋体"/>
          <w:color w:val="000000"/>
          <w:spacing w:val="-20"/>
          <w:sz w:val="28"/>
          <w:szCs w:val="28"/>
        </w:rPr>
      </w:pPr>
      <w:r>
        <w:rPr>
          <w:rStyle w:val="10"/>
          <w:rFonts w:ascii="宋体" w:hAnsi="宋体"/>
          <w:color w:val="000000"/>
          <w:sz w:val="28"/>
          <w:szCs w:val="28"/>
        </w:rPr>
        <w:t xml:space="preserve">                                   地址：</w:t>
      </w:r>
    </w:p>
    <w:p>
      <w:pPr>
        <w:ind w:left="600"/>
        <w:rPr>
          <w:rStyle w:val="10"/>
          <w:rFonts w:hint="eastAsia" w:ascii="宋体" w:hAnsi="宋体"/>
          <w:color w:val="000000"/>
          <w:sz w:val="28"/>
          <w:szCs w:val="28"/>
        </w:rPr>
      </w:pPr>
      <w:r>
        <w:rPr>
          <w:rStyle w:val="10"/>
          <w:rFonts w:hint="eastAsia" w:ascii="宋体" w:hAnsi="宋体" w:eastAsia="宋体"/>
          <w:color w:val="000000"/>
          <w:sz w:val="28"/>
          <w:szCs w:val="28"/>
          <w:lang w:val="en-US" w:eastAsia="zh-CN"/>
        </w:rPr>
        <w:t>项目</w:t>
      </w:r>
      <w:r>
        <w:rPr>
          <w:rStyle w:val="10"/>
          <w:rFonts w:ascii="宋体" w:hAnsi="宋体"/>
          <w:color w:val="000000"/>
          <w:sz w:val="28"/>
          <w:szCs w:val="28"/>
        </w:rPr>
        <w:t>负责人（签字）：           电话：</w:t>
      </w:r>
    </w:p>
    <w:p>
      <w:pPr>
        <w:ind w:left="600"/>
        <w:rPr>
          <w:rStyle w:val="10"/>
          <w:rFonts w:hint="eastAsia" w:ascii="宋体" w:hAnsi="宋体"/>
          <w:color w:val="000000"/>
          <w:sz w:val="28"/>
          <w:szCs w:val="28"/>
        </w:rPr>
      </w:pPr>
      <w:r>
        <w:rPr>
          <w:rStyle w:val="10"/>
          <w:rFonts w:ascii="宋体" w:hAnsi="宋体"/>
          <w:color w:val="000000"/>
          <w:sz w:val="28"/>
          <w:szCs w:val="28"/>
        </w:rPr>
        <w:t xml:space="preserve">                              </w:t>
      </w:r>
      <w:r>
        <w:rPr>
          <w:rStyle w:val="10"/>
          <w:rFonts w:hint="eastAsia" w:ascii="宋体" w:hAnsi="宋体" w:eastAsia="宋体"/>
          <w:color w:val="000000"/>
          <w:sz w:val="28"/>
          <w:szCs w:val="28"/>
          <w:lang w:val="en-US" w:eastAsia="zh-CN"/>
        </w:rPr>
        <w:t>开</w:t>
      </w:r>
      <w:r>
        <w:rPr>
          <w:rStyle w:val="10"/>
          <w:rFonts w:ascii="宋体" w:hAnsi="宋体"/>
          <w:color w:val="000000"/>
          <w:sz w:val="28"/>
          <w:szCs w:val="28"/>
        </w:rPr>
        <w:t>户银行：</w:t>
      </w:r>
    </w:p>
    <w:p>
      <w:pPr>
        <w:ind w:left="600"/>
        <w:rPr>
          <w:rStyle w:val="10"/>
          <w:rFonts w:ascii="宋体" w:hAnsi="宋体"/>
          <w:color w:val="000000"/>
          <w:sz w:val="28"/>
          <w:szCs w:val="28"/>
        </w:rPr>
      </w:pPr>
      <w:r>
        <w:rPr>
          <w:rStyle w:val="10"/>
          <w:rFonts w:ascii="宋体" w:hAnsi="宋体"/>
          <w:color w:val="000000"/>
          <w:sz w:val="28"/>
          <w:szCs w:val="28"/>
        </w:rPr>
        <w:t>电话：                        银行行号：</w:t>
      </w:r>
    </w:p>
    <w:p>
      <w:pPr>
        <w:ind w:firstLine="4900" w:firstLineChars="1750"/>
        <w:rPr>
          <w:rStyle w:val="10"/>
          <w:rFonts w:ascii="宋体" w:hAnsi="宋体"/>
          <w:color w:val="000000"/>
          <w:sz w:val="28"/>
          <w:szCs w:val="28"/>
        </w:rPr>
      </w:pPr>
      <w:r>
        <w:rPr>
          <w:rStyle w:val="10"/>
          <w:rFonts w:hint="eastAsia" w:ascii="宋体" w:hAnsi="宋体" w:eastAsia="宋体"/>
          <w:color w:val="000000"/>
          <w:sz w:val="28"/>
          <w:szCs w:val="28"/>
          <w:lang w:val="en-US" w:eastAsia="zh-CN"/>
        </w:rPr>
        <w:t>账</w:t>
      </w:r>
      <w:r>
        <w:rPr>
          <w:rStyle w:val="10"/>
          <w:rFonts w:ascii="宋体" w:hAnsi="宋体"/>
          <w:color w:val="000000"/>
          <w:sz w:val="28"/>
          <w:szCs w:val="28"/>
        </w:rPr>
        <w:t>号：</w:t>
      </w:r>
    </w:p>
    <w:p>
      <w:pPr>
        <w:ind w:left="600"/>
        <w:rPr>
          <w:rStyle w:val="10"/>
          <w:rFonts w:ascii="宋体" w:hAnsi="宋体"/>
          <w:color w:val="000000"/>
          <w:sz w:val="28"/>
          <w:szCs w:val="28"/>
        </w:rPr>
      </w:pPr>
      <w:r>
        <w:rPr>
          <w:rStyle w:val="10"/>
          <w:rFonts w:hint="eastAsia" w:ascii="宋体" w:hAnsi="宋体" w:eastAsia="宋体"/>
          <w:color w:val="000000"/>
          <w:sz w:val="28"/>
          <w:szCs w:val="28"/>
          <w:lang w:val="en-US" w:eastAsia="zh-CN"/>
        </w:rPr>
        <w:t>签订合同</w:t>
      </w:r>
      <w:r>
        <w:rPr>
          <w:rStyle w:val="10"/>
          <w:rFonts w:ascii="宋体" w:hAnsi="宋体"/>
          <w:color w:val="000000"/>
          <w:sz w:val="28"/>
          <w:szCs w:val="28"/>
        </w:rPr>
        <w:t xml:space="preserve">日期：   年  月   日         </w:t>
      </w:r>
    </w:p>
    <w:p>
      <w:pPr>
        <w:rPr>
          <w:rFonts w:ascii="宋体" w:hAnsi="宋体"/>
          <w:color w:val="000000"/>
          <w:sz w:val="28"/>
          <w:szCs w:val="28"/>
        </w:rPr>
      </w:pPr>
    </w:p>
    <w:p>
      <w:pPr>
        <w:ind w:firstLine="829" w:firstLineChars="295"/>
        <w:rPr>
          <w:rFonts w:hint="eastAsia" w:ascii="宋体" w:hAnsi="宋体"/>
          <w:b/>
          <w:sz w:val="28"/>
          <w:szCs w:val="28"/>
        </w:rPr>
      </w:pPr>
    </w:p>
    <w:p>
      <w:pPr>
        <w:ind w:firstLine="829" w:firstLineChars="295"/>
        <w:rPr>
          <w:rFonts w:hint="eastAsia"/>
          <w:b/>
          <w:sz w:val="28"/>
          <w:szCs w:val="28"/>
        </w:rPr>
      </w:pPr>
    </w:p>
    <w:p>
      <w:pPr>
        <w:spacing w:line="360" w:lineRule="auto"/>
        <w:jc w:val="left"/>
        <w:rPr>
          <w:rFonts w:hint="eastAsia" w:ascii="宋体" w:hAnsi="宋体"/>
          <w:bCs/>
          <w:sz w:val="24"/>
        </w:rPr>
      </w:pPr>
    </w:p>
    <w:p>
      <w:pPr>
        <w:spacing w:line="360" w:lineRule="auto"/>
        <w:jc w:val="left"/>
        <w:rPr>
          <w:rFonts w:hint="eastAsia" w:ascii="宋体" w:hAnsi="宋体"/>
          <w:bCs/>
          <w:sz w:val="24"/>
        </w:rPr>
      </w:pPr>
    </w:p>
    <w:p>
      <w:pPr>
        <w:spacing w:line="360" w:lineRule="auto"/>
        <w:jc w:val="left"/>
        <w:rPr>
          <w:rFonts w:hint="eastAsia" w:ascii="宋体" w:hAnsi="宋体"/>
          <w:bCs/>
          <w:sz w:val="24"/>
        </w:rPr>
      </w:pPr>
    </w:p>
    <w:p>
      <w:pPr>
        <w:ind w:firstLine="1661" w:firstLineChars="591"/>
        <w:rPr>
          <w:rFonts w:hint="eastAsia"/>
          <w:b/>
          <w:sz w:val="28"/>
          <w:szCs w:val="28"/>
        </w:rPr>
      </w:pPr>
      <w:r>
        <w:rPr>
          <w:rFonts w:hint="eastAsia"/>
          <w:b/>
          <w:color w:val="FF0000"/>
          <w:sz w:val="28"/>
          <w:szCs w:val="28"/>
        </w:rPr>
        <w:t>红色字体仅为提示，供方阅读后删除。</w:t>
      </w:r>
    </w:p>
    <w:p>
      <w:pPr>
        <w:spacing w:line="360" w:lineRule="auto"/>
        <w:jc w:val="left"/>
        <w:rPr>
          <w:rFonts w:hint="eastAsia" w:ascii="宋体" w:hAnsi="宋体"/>
          <w:bCs/>
          <w:sz w:val="24"/>
        </w:rPr>
      </w:pPr>
    </w:p>
    <w:p>
      <w:pPr>
        <w:ind w:left="600"/>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4098" o:spt="136" type="#_x0000_t136" style="position:absolute;left:0pt;height:64.2pt;width:609.9pt;mso-position-horizontal:center;mso-position-horizontal-relative:margin;mso-position-vertical:center;mso-position-vertical-relative:margin;rotation:20643840f;z-index:-251655168;mso-width-relative:page;mso-height-relative:page;" fillcolor="#999999" filled="t" stroked="f" coordsize="21600,21600" o:allowincell="f">
          <v:path/>
          <v:fill on="t" opacity="32768f" focussize="0,0"/>
          <v:stroke on="f"/>
          <v:imagedata o:title=""/>
          <o:lock v:ext="edit"/>
          <v:textpath on="t" fitshape="t" fitpath="t" trim="f" xscale="f" string="中北大学采购合同NUC" style="font-family:宋体;font-size: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2" o:spid="_x0000_s4099" o:spt="136" type="#_x0000_t136" style="position:absolute;left:0pt;height:64.2pt;width:609.9pt;mso-position-horizontal:center;mso-position-horizontal-relative:margin;mso-position-vertical:center;mso-position-vertical-relative:margin;rotation:20643840f;z-index:-251656192;mso-width-relative:page;mso-height-relative:page;" fillcolor="#999999" filled="t" stroked="f" coordsize="21600,21600" o:allowincell="f">
          <v:path/>
          <v:fill on="t" opacity="32768f" focussize="0,0"/>
          <v:stroke on="f"/>
          <v:imagedata o:title=""/>
          <o:lock v:ext="edit"/>
          <v:textpath on="t" fitshape="t" fitpath="t" trim="f" xscale="f" string="中北大学采购合同NUC"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1" o:spid="_x0000_s4097" o:spt="136" type="#_x0000_t136" style="position:absolute;left:0pt;height:64.2pt;width:609.9pt;mso-position-horizontal:center;mso-position-horizontal-relative:margin;mso-position-vertical:center;mso-position-vertical-relative:margin;rotation:20643840f;z-index:-251657216;mso-width-relative:page;mso-height-relative:page;" fillcolor="#999999" filled="t" stroked="f" coordsize="21600,21600" o:allowincell="f">
          <v:path/>
          <v:fill on="t" opacity="32768f" focussize="0,0"/>
          <v:stroke on="f"/>
          <v:imagedata o:title=""/>
          <o:lock v:ext="edit"/>
          <v:textpath on="t" fitshape="t" fitpath="t" trim="f" xscale="f" string="中北大学采购合同NUC"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92E56"/>
    <w:multiLevelType w:val="multilevel"/>
    <w:tmpl w:val="08C92E56"/>
    <w:lvl w:ilvl="0" w:tentative="0">
      <w:start w:val="1"/>
      <w:numFmt w:val="decimal"/>
      <w:lvlText w:val="%1、"/>
      <w:lvlJc w:val="left"/>
      <w:pPr>
        <w:tabs>
          <w:tab w:val="left" w:pos="1620"/>
        </w:tabs>
        <w:ind w:left="1620" w:hanging="720"/>
      </w:pPr>
    </w:lvl>
    <w:lvl w:ilvl="1" w:tentative="0">
      <w:start w:val="1"/>
      <w:numFmt w:val="lowerLetter"/>
      <w:lvlText w:val="%1)"/>
      <w:lvlJc w:val="left"/>
      <w:pPr>
        <w:tabs>
          <w:tab w:val="left" w:pos="1740"/>
        </w:tabs>
        <w:ind w:left="1740" w:hanging="420"/>
      </w:pPr>
    </w:lvl>
    <w:lvl w:ilvl="2" w:tentative="0">
      <w:start w:val="1"/>
      <w:numFmt w:val="lowerRoman"/>
      <w:lvlText w:val="%1."/>
      <w:lvlJc w:val="right"/>
      <w:pPr>
        <w:tabs>
          <w:tab w:val="left" w:pos="2160"/>
        </w:tabs>
        <w:ind w:left="2160" w:hanging="420"/>
      </w:pPr>
    </w:lvl>
    <w:lvl w:ilvl="3" w:tentative="0">
      <w:start w:val="1"/>
      <w:numFmt w:val="decimal"/>
      <w:lvlText w:val="%1."/>
      <w:lvlJc w:val="left"/>
      <w:pPr>
        <w:tabs>
          <w:tab w:val="left" w:pos="2580"/>
        </w:tabs>
        <w:ind w:left="2580" w:hanging="420"/>
      </w:pPr>
    </w:lvl>
    <w:lvl w:ilvl="4" w:tentative="0">
      <w:start w:val="1"/>
      <w:numFmt w:val="lowerLetter"/>
      <w:lvlText w:val="%1)"/>
      <w:lvlJc w:val="left"/>
      <w:pPr>
        <w:tabs>
          <w:tab w:val="left" w:pos="3000"/>
        </w:tabs>
        <w:ind w:left="3000" w:hanging="420"/>
      </w:pPr>
    </w:lvl>
    <w:lvl w:ilvl="5" w:tentative="0">
      <w:start w:val="1"/>
      <w:numFmt w:val="lowerRoman"/>
      <w:lvlText w:val="%1."/>
      <w:lvlJc w:val="right"/>
      <w:pPr>
        <w:ind w:left="3420" w:hanging="420"/>
      </w:pPr>
    </w:lvl>
    <w:lvl w:ilvl="6" w:tentative="0">
      <w:start w:val="1"/>
      <w:numFmt w:val="decimal"/>
      <w:lvlText w:val="%1."/>
      <w:lvlJc w:val="left"/>
      <w:pPr>
        <w:tabs>
          <w:tab w:val="left" w:pos="3840"/>
        </w:tabs>
        <w:ind w:left="3840" w:hanging="420"/>
      </w:pPr>
    </w:lvl>
    <w:lvl w:ilvl="7" w:tentative="0">
      <w:start w:val="1"/>
      <w:numFmt w:val="lowerLetter"/>
      <w:lvlText w:val="%1)"/>
      <w:lvlJc w:val="left"/>
      <w:pPr>
        <w:tabs>
          <w:tab w:val="left" w:pos="4260"/>
        </w:tabs>
        <w:ind w:left="4260" w:hanging="420"/>
      </w:pPr>
    </w:lvl>
    <w:lvl w:ilvl="8" w:tentative="0">
      <w:start w:val="1"/>
      <w:numFmt w:val="lowerRoman"/>
      <w:lvlText w:val="%1."/>
      <w:lvlJc w:val="right"/>
      <w:pPr>
        <w:tabs>
          <w:tab w:val="left" w:pos="4680"/>
        </w:tabs>
        <w:ind w:left="4680" w:hanging="420"/>
      </w:pPr>
    </w:lvl>
  </w:abstractNum>
  <w:abstractNum w:abstractNumId="1">
    <w:nsid w:val="2C695FE4"/>
    <w:multiLevelType w:val="singleLevel"/>
    <w:tmpl w:val="2C695FE4"/>
    <w:lvl w:ilvl="0" w:tentative="0">
      <w:start w:val="2"/>
      <w:numFmt w:val="chineseCounting"/>
      <w:suff w:val="nothing"/>
      <w:lvlText w:val="（%1）"/>
      <w:lvlJc w:val="left"/>
      <w:rPr>
        <w:rFonts w:hint="eastAsia"/>
      </w:rPr>
    </w:lvl>
  </w:abstractNum>
  <w:abstractNum w:abstractNumId="2">
    <w:nsid w:val="65D3EE81"/>
    <w:multiLevelType w:val="singleLevel"/>
    <w:tmpl w:val="65D3EE81"/>
    <w:lvl w:ilvl="0" w:tentative="0">
      <w:start w:val="1"/>
      <w:numFmt w:val="chineseCounting"/>
      <w:suff w:val="nothing"/>
      <w:lvlText w:val="%1、"/>
      <w:lvlJc w:val="left"/>
      <w:rPr>
        <w:rFonts w:hint="eastAsia"/>
      </w:rPr>
    </w:lvl>
  </w:abstractNum>
  <w:abstractNum w:abstractNumId="3">
    <w:nsid w:val="67B47A7A"/>
    <w:multiLevelType w:val="singleLevel"/>
    <w:tmpl w:val="67B47A7A"/>
    <w:lvl w:ilvl="0" w:tentative="0">
      <w:start w:val="2"/>
      <w:numFmt w:val="chineseCounting"/>
      <w:suff w:val="nothing"/>
      <w:lvlText w:val="%1、"/>
      <w:lvlJc w:val="left"/>
      <w:rPr>
        <w:rFonts w:hint="eastAsia"/>
      </w:rPr>
    </w:lvl>
  </w:abstractNum>
  <w:abstractNum w:abstractNumId="4">
    <w:nsid w:val="729D522B"/>
    <w:multiLevelType w:val="multilevel"/>
    <w:tmpl w:val="729D522B"/>
    <w:lvl w:ilvl="0" w:tentative="0">
      <w:start w:val="1"/>
      <w:numFmt w:val="japaneseCounting"/>
      <w:lvlText w:val="%1、"/>
      <w:lvlJc w:val="left"/>
      <w:pPr>
        <w:tabs>
          <w:tab w:val="left" w:pos="1620"/>
        </w:tabs>
        <w:ind w:left="1620" w:hanging="72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MzVlODRlZjRkMWQ2MWRiMzlhZjg5YWRhN2MzZjgifQ=="/>
  </w:docVars>
  <w:rsids>
    <w:rsidRoot w:val="00000000"/>
    <w:rsid w:val="0AC35E5F"/>
    <w:rsid w:val="0C58039D"/>
    <w:rsid w:val="1F11769F"/>
    <w:rsid w:val="200D26B9"/>
    <w:rsid w:val="34576802"/>
    <w:rsid w:val="35591563"/>
    <w:rsid w:val="4C7C72B4"/>
    <w:rsid w:val="5145590C"/>
    <w:rsid w:val="53CB564C"/>
    <w:rsid w:val="5AB836AA"/>
    <w:rsid w:val="5F490279"/>
    <w:rsid w:val="7086320D"/>
    <w:rsid w:val="7B82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autoRedefine/>
    <w:qFormat/>
    <w:uiPriority w:val="99"/>
    <w:pPr>
      <w:widowControl w:val="0"/>
      <w:spacing w:line="360" w:lineRule="auto"/>
      <w:ind w:firstLine="420" w:firstLineChars="200"/>
      <w:jc w:val="both"/>
    </w:pPr>
    <w:rPr>
      <w:rFonts w:ascii="Courier New" w:hAnsi="Courier New" w:eastAsia="宋体" w:cs="Times New Roman"/>
      <w:kern w:val="2"/>
      <w:sz w:val="20"/>
      <w:szCs w:val="24"/>
      <w:lang w:val="en-US" w:eastAsia="zh-CN" w:bidi="ar-SA"/>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9">
    <w:name w:val="样式1"/>
    <w:basedOn w:val="1"/>
    <w:autoRedefine/>
    <w:qFormat/>
    <w:uiPriority w:val="0"/>
    <w:pPr>
      <w:adjustRightInd w:val="0"/>
      <w:textAlignment w:val="baseline"/>
    </w:pPr>
    <w:rPr>
      <w:rFonts w:ascii="宋体" w:hAnsi="宋体" w:eastAsia="宋体" w:cs="Times New Roman"/>
      <w:kern w:val="0"/>
      <w:szCs w:val="21"/>
    </w:rPr>
  </w:style>
  <w:style w:type="character" w:customStyle="1" w:styleId="10">
    <w:name w:val="NormalCharacter"/>
    <w:autoRedefine/>
    <w:qFormat/>
    <w:uiPriority w:val="0"/>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http://www.nuc.edu.cn/yinx/images/xiaohui.gif" TargetMode="Externa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9"/>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6197</Words>
  <Characters>6314</Characters>
  <Lines>0</Lines>
  <Paragraphs>0</Paragraphs>
  <TotalTime>0</TotalTime>
  <ScaleCrop>false</ScaleCrop>
  <LinksUpToDate>false</LinksUpToDate>
  <CharactersWithSpaces>7713</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2024-01-16T02:37:00Z</dcterms:created>
  <dc:creator>Administrator</dc:creator>
  <cp:lastModifiedBy>周</cp:lastModifiedBy>
  <dcterms:modified xsi:type="dcterms:W3CDTF">2024-04-28T07:07:41Z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BB20FD1F259E49BCB07C521DCC37AB9D_12</vt:lpwstr>
  </property>
</Properties>
</file>