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华文中宋" w:eastAsia="黑体" w:cs="华文中宋"/>
          <w:b/>
          <w:sz w:val="32"/>
          <w:szCs w:val="32"/>
          <w:lang w:eastAsia="zh-CN"/>
        </w:rPr>
      </w:pPr>
      <w:r>
        <w:rPr>
          <w:rFonts w:hint="eastAsia" w:ascii="黑体" w:hAnsi="黑体" w:eastAsia="黑体" w:cs="黑体"/>
          <w:sz w:val="36"/>
          <w:szCs w:val="36"/>
          <w:lang w:val="en-US" w:eastAsia="zh-CN"/>
        </w:rPr>
        <w:t>中北大学工程</w:t>
      </w:r>
      <w:r>
        <w:rPr>
          <w:rFonts w:hint="eastAsia" w:ascii="黑体" w:hAnsi="黑体" w:eastAsia="黑体" w:cs="黑体"/>
          <w:sz w:val="36"/>
          <w:szCs w:val="36"/>
        </w:rPr>
        <w:t>采购需求申报表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特别提醒</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lang w:val="en-US" w:eastAsia="zh-CN"/>
        </w:rPr>
        <w:t>政府采购项目</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1、</w:t>
      </w:r>
      <w:r>
        <w:rPr>
          <w:rFonts w:hint="eastAsia" w:ascii="宋体" w:hAnsi="宋体" w:eastAsia="宋体" w:cs="宋体"/>
          <w:b/>
          <w:sz w:val="24"/>
          <w:szCs w:val="24"/>
        </w:rPr>
        <w:t xml:space="preserve"> </w:t>
      </w:r>
      <w:r>
        <w:rPr>
          <w:rFonts w:hint="eastAsia" w:ascii="宋体" w:hAnsi="宋体" w:eastAsia="宋体" w:cs="宋体"/>
          <w:b/>
          <w:color w:val="auto"/>
          <w:sz w:val="24"/>
          <w:szCs w:val="24"/>
        </w:rPr>
        <w:t>按照省财政厅《关于进一步加大政府采购支持中小企业力度助力扎实稳住经济的通知》</w:t>
      </w:r>
      <w:r>
        <w:rPr>
          <w:rFonts w:hint="eastAsia" w:ascii="宋体" w:hAnsi="宋体" w:eastAsia="宋体" w:cs="宋体"/>
          <w:b/>
          <w:sz w:val="24"/>
          <w:szCs w:val="24"/>
          <w:lang w:eastAsia="zh-CN"/>
        </w:rPr>
        <w:t>（</w:t>
      </w:r>
      <w:r>
        <w:rPr>
          <w:rFonts w:hint="eastAsia" w:ascii="宋体" w:hAnsi="宋体" w:eastAsia="宋体" w:cs="宋体"/>
          <w:b/>
          <w:color w:val="auto"/>
          <w:sz w:val="24"/>
          <w:szCs w:val="24"/>
        </w:rPr>
        <w:t>晋财购〔2022〕6号</w:t>
      </w:r>
      <w:r>
        <w:rPr>
          <w:rFonts w:hint="eastAsia" w:ascii="宋体" w:hAnsi="宋体" w:eastAsia="宋体" w:cs="宋体"/>
          <w:b/>
          <w:sz w:val="24"/>
          <w:szCs w:val="24"/>
          <w:lang w:eastAsia="zh-CN"/>
        </w:rPr>
        <w:t>）</w:t>
      </w:r>
      <w:r>
        <w:rPr>
          <w:rFonts w:hint="eastAsia" w:ascii="宋体" w:hAnsi="宋体" w:eastAsia="宋体" w:cs="宋体"/>
          <w:b/>
          <w:color w:val="auto"/>
          <w:sz w:val="24"/>
          <w:szCs w:val="24"/>
          <w:lang w:val="en-US" w:eastAsia="zh-CN"/>
        </w:rPr>
        <w:t xml:space="preserve"> </w:t>
      </w:r>
      <w:r>
        <w:rPr>
          <w:rFonts w:hint="eastAsia" w:ascii="宋体" w:hAnsi="宋体" w:eastAsia="宋体" w:cs="宋体"/>
          <w:b/>
          <w:sz w:val="24"/>
          <w:szCs w:val="24"/>
        </w:rPr>
        <w:t>的要求，４００万元以下的政府采购项目全部预留给予中小企业，确因法律法规规定、国家政策要求或者中小企业无法提供的，详细说明依据及原因，经</w:t>
      </w:r>
      <w:r>
        <w:rPr>
          <w:rFonts w:hint="eastAsia" w:ascii="宋体" w:hAnsi="宋体" w:eastAsia="宋体" w:cs="宋体"/>
          <w:b/>
          <w:sz w:val="24"/>
          <w:szCs w:val="24"/>
          <w:lang w:val="en-US" w:eastAsia="zh-CN"/>
        </w:rPr>
        <w:t>省教育厅</w:t>
      </w:r>
      <w:r>
        <w:rPr>
          <w:rFonts w:hint="eastAsia" w:ascii="宋体" w:hAnsi="宋体" w:eastAsia="宋体" w:cs="宋体"/>
          <w:b/>
          <w:sz w:val="24"/>
          <w:szCs w:val="24"/>
        </w:rPr>
        <w:t>同意后报</w:t>
      </w:r>
      <w:r>
        <w:rPr>
          <w:rFonts w:hint="eastAsia" w:ascii="宋体" w:hAnsi="宋体" w:eastAsia="宋体" w:cs="宋体"/>
          <w:b/>
          <w:sz w:val="24"/>
          <w:szCs w:val="24"/>
          <w:lang w:val="en-US" w:eastAsia="zh-CN"/>
        </w:rPr>
        <w:t>省财政厅</w:t>
      </w:r>
      <w:r>
        <w:rPr>
          <w:rFonts w:hint="eastAsia" w:ascii="宋体" w:hAnsi="宋体" w:eastAsia="宋体" w:cs="宋体"/>
          <w:b/>
          <w:sz w:val="24"/>
          <w:szCs w:val="24"/>
        </w:rPr>
        <w:t>审核调整；４００万元及以上的政府采购项目灵活采用整体预留、设置预留采购包、与大企业组成联合体或者大企业分包合同等形式并明确具体的预留金额，尽可能多的将采购预留给中小企业。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（注：预留给中小企业的采购项目，所投产品的生产厂家必须都是中小微型企业。）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2、根据国务院办公厅《关于进一步做好政府信息公开保密审查工作的通知》（国办发〔2010〕57号文件）有关要求，本项目中采购的所有设备及软件均需经过采购单位保密委员会认定，确认不属于涉密、涉敏设备/项目后，方可申报执行。（另需提供承诺书，盖章后上传政采云系统）</w:t>
      </w:r>
    </w:p>
    <w:p>
      <w:pPr>
        <w:spacing w:line="360" w:lineRule="auto"/>
        <w:rPr>
          <w:rFonts w:hint="eastAsia" w:ascii="华文中宋" w:hAnsi="华文中宋" w:eastAsia="华文中宋"/>
          <w:b w:val="0"/>
          <w:bCs/>
          <w:szCs w:val="21"/>
          <w:lang w:val="en-US" w:eastAsia="zh-CN"/>
        </w:rPr>
      </w:pPr>
    </w:p>
    <w:p>
      <w:pPr>
        <w:spacing w:line="360" w:lineRule="auto"/>
        <w:rPr>
          <w:rFonts w:hint="eastAsia" w:ascii="华文中宋" w:hAnsi="华文中宋" w:eastAsia="华文中宋"/>
          <w:b/>
        </w:rPr>
      </w:pPr>
    </w:p>
    <w:p>
      <w:pPr>
        <w:spacing w:line="360" w:lineRule="auto"/>
        <w:rPr>
          <w:rFonts w:hint="eastAsia" w:ascii="华文中宋" w:hAnsi="华文中宋" w:eastAsia="华文中宋"/>
          <w:b/>
        </w:rPr>
      </w:pPr>
    </w:p>
    <w:p>
      <w:pPr>
        <w:spacing w:line="360" w:lineRule="auto"/>
        <w:rPr>
          <w:rFonts w:hint="eastAsia" w:ascii="华文中宋" w:hAnsi="华文中宋" w:eastAsia="华文中宋"/>
          <w:b/>
        </w:rPr>
      </w:pPr>
    </w:p>
    <w:p>
      <w:pPr>
        <w:spacing w:line="360" w:lineRule="auto"/>
        <w:rPr>
          <w:rFonts w:hint="eastAsia" w:ascii="华文中宋" w:hAnsi="华文中宋" w:eastAsia="华文中宋"/>
          <w:b/>
        </w:rPr>
      </w:pPr>
    </w:p>
    <w:p>
      <w:pPr>
        <w:spacing w:line="360" w:lineRule="auto"/>
        <w:rPr>
          <w:rFonts w:hint="eastAsia" w:ascii="华文中宋" w:hAnsi="华文中宋" w:eastAsia="华文中宋"/>
          <w:b/>
        </w:rPr>
      </w:pPr>
    </w:p>
    <w:p>
      <w:pPr>
        <w:spacing w:line="360" w:lineRule="auto"/>
        <w:rPr>
          <w:rFonts w:hint="eastAsia" w:ascii="华文中宋" w:hAnsi="华文中宋" w:eastAsia="华文中宋"/>
          <w:b/>
        </w:rPr>
      </w:pPr>
    </w:p>
    <w:p>
      <w:pPr>
        <w:spacing w:line="360" w:lineRule="auto"/>
        <w:rPr>
          <w:rFonts w:hint="eastAsia" w:ascii="华文中宋" w:hAnsi="华文中宋" w:eastAsia="华文中宋"/>
          <w:b/>
        </w:rPr>
      </w:pPr>
    </w:p>
    <w:p>
      <w:pPr>
        <w:spacing w:line="360" w:lineRule="auto"/>
        <w:rPr>
          <w:rFonts w:hint="eastAsia" w:ascii="华文中宋" w:hAnsi="华文中宋" w:eastAsia="华文中宋"/>
          <w:b/>
        </w:rPr>
      </w:pPr>
    </w:p>
    <w:p>
      <w:pPr>
        <w:spacing w:line="360" w:lineRule="auto"/>
        <w:rPr>
          <w:rFonts w:hint="eastAsia" w:ascii="华文中宋" w:hAnsi="华文中宋" w:eastAsia="华文中宋"/>
          <w:b/>
        </w:rPr>
      </w:pPr>
    </w:p>
    <w:p>
      <w:pPr>
        <w:spacing w:line="360" w:lineRule="auto"/>
        <w:ind w:firstLine="3780" w:firstLineChars="1800"/>
        <w:rPr>
          <w:rFonts w:hint="eastAsia" w:ascii="华文中宋" w:hAnsi="华文中宋" w:eastAsia="华文中宋"/>
          <w:b w:val="0"/>
          <w:bCs/>
          <w:szCs w:val="21"/>
          <w:lang w:val="en-US" w:eastAsia="zh-CN"/>
        </w:rPr>
      </w:pPr>
      <w:r>
        <w:rPr>
          <w:rFonts w:hint="eastAsia" w:ascii="华文中宋" w:hAnsi="华文中宋" w:eastAsia="华文中宋"/>
          <w:b w:val="0"/>
          <w:bCs/>
          <w:szCs w:val="21"/>
          <w:lang w:val="en-US" w:eastAsia="zh-CN"/>
        </w:rPr>
        <w:t>国有资产管理部采购管理科      0351-3922362</w:t>
      </w:r>
    </w:p>
    <w:p>
      <w:pPr>
        <w:spacing w:line="360" w:lineRule="auto"/>
        <w:ind w:firstLine="3780" w:firstLineChars="1800"/>
        <w:rPr>
          <w:rFonts w:hint="default" w:ascii="华文中宋" w:hAnsi="华文中宋" w:eastAsia="华文中宋"/>
          <w:b w:val="0"/>
          <w:bCs/>
          <w:szCs w:val="21"/>
          <w:lang w:val="en-US" w:eastAsia="zh-CN"/>
        </w:rPr>
      </w:pPr>
      <w:r>
        <w:rPr>
          <w:rFonts w:hint="eastAsia" w:ascii="华文中宋" w:hAnsi="华文中宋" w:eastAsia="华文中宋"/>
          <w:b w:val="0"/>
          <w:bCs/>
          <w:szCs w:val="21"/>
          <w:lang w:val="en-US" w:eastAsia="zh-CN"/>
        </w:rPr>
        <w:t>国有资产管理部招标科          0351-3921023</w:t>
      </w:r>
    </w:p>
    <w:p>
      <w:pPr>
        <w:spacing w:line="500" w:lineRule="exact"/>
        <w:jc w:val="center"/>
        <w:rPr>
          <w:rFonts w:hint="eastAsia" w:ascii="黑体" w:hAnsi="黑体" w:eastAsia="黑体" w:cs="黑体"/>
          <w:sz w:val="36"/>
          <w:szCs w:val="36"/>
        </w:rPr>
      </w:pPr>
    </w:p>
    <w:p>
      <w:pPr>
        <w:spacing w:line="500" w:lineRule="exact"/>
        <w:jc w:val="center"/>
        <w:rPr>
          <w:rFonts w:hint="eastAsia" w:ascii="黑体" w:hAnsi="黑体" w:eastAsia="黑体" w:cs="黑体"/>
          <w:sz w:val="36"/>
          <w:szCs w:val="36"/>
        </w:rPr>
      </w:pPr>
    </w:p>
    <w:p>
      <w:pPr>
        <w:pStyle w:val="2"/>
        <w:rPr>
          <w:rFonts w:hint="eastAsia"/>
        </w:rPr>
      </w:pPr>
      <w:bookmarkStart w:id="0" w:name="_GoBack"/>
      <w:bookmarkEnd w:id="0"/>
    </w:p>
    <w:p>
      <w:pPr>
        <w:spacing w:line="500" w:lineRule="exact"/>
        <w:jc w:val="both"/>
        <w:rPr>
          <w:rFonts w:ascii="黑体" w:hAnsi="黑体" w:eastAsia="黑体"/>
          <w:sz w:val="36"/>
          <w:szCs w:val="36"/>
        </w:rPr>
      </w:pPr>
      <w:r>
        <w:rPr>
          <w:rFonts w:hint="eastAsia" w:ascii="黑体" w:hAnsi="黑体" w:eastAsia="黑体" w:cs="黑体"/>
          <w:sz w:val="36"/>
          <w:szCs w:val="36"/>
          <w:lang w:val="en-US" w:eastAsia="zh-CN"/>
        </w:rPr>
        <w:t>一、</w:t>
      </w:r>
      <w:r>
        <w:rPr>
          <w:rFonts w:hint="eastAsia" w:ascii="黑体" w:hAnsi="黑体" w:eastAsia="黑体" w:cs="黑体"/>
          <w:sz w:val="36"/>
          <w:szCs w:val="36"/>
        </w:rPr>
        <w:t>中北大学工程项目采购需求申报表</w:t>
      </w:r>
    </w:p>
    <w:p>
      <w:pPr>
        <w:spacing w:line="500" w:lineRule="exact"/>
        <w:jc w:val="center"/>
        <w:rPr>
          <w:rFonts w:ascii="黑体" w:hAnsi="黑体" w:eastAsia="黑体"/>
          <w:sz w:val="36"/>
          <w:szCs w:val="36"/>
        </w:rPr>
      </w:pPr>
    </w:p>
    <w:tbl>
      <w:tblPr>
        <w:tblStyle w:val="6"/>
        <w:tblW w:w="5000" w:type="pct"/>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2552"/>
        <w:gridCol w:w="64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exact"/>
        </w:trPr>
        <w:tc>
          <w:tcPr>
            <w:tcW w:w="372" w:type="pct"/>
            <w:tcBorders>
              <w:top w:val="single" w:color="auto" w:sz="12" w:space="0"/>
            </w:tcBorders>
            <w:vAlign w:val="center"/>
          </w:tcPr>
          <w:p>
            <w:pPr>
              <w:jc w:val="center"/>
              <w:rPr>
                <w:rFonts w:ascii="华文中宋" w:hAnsi="华文中宋" w:eastAsia="华文中宋"/>
              </w:rPr>
            </w:pPr>
            <w:r>
              <w:rPr>
                <w:rFonts w:hint="eastAsia" w:ascii="华文中宋" w:hAnsi="华文中宋" w:eastAsia="华文中宋" w:cs="华文中宋"/>
              </w:rPr>
              <w:t>序号</w:t>
            </w:r>
          </w:p>
        </w:tc>
        <w:tc>
          <w:tcPr>
            <w:tcW w:w="1305" w:type="pct"/>
            <w:tcBorders>
              <w:top w:val="single" w:color="auto" w:sz="12" w:space="0"/>
            </w:tcBorders>
            <w:vAlign w:val="center"/>
          </w:tcPr>
          <w:p>
            <w:pPr>
              <w:jc w:val="center"/>
              <w:rPr>
                <w:rFonts w:ascii="华文中宋" w:hAnsi="华文中宋" w:eastAsia="华文中宋"/>
              </w:rPr>
            </w:pPr>
            <w:r>
              <w:rPr>
                <w:rFonts w:hint="eastAsia" w:ascii="华文中宋" w:hAnsi="华文中宋" w:eastAsia="华文中宋" w:cs="华文中宋"/>
              </w:rPr>
              <w:t>条款名称</w:t>
            </w:r>
          </w:p>
        </w:tc>
        <w:tc>
          <w:tcPr>
            <w:tcW w:w="3323" w:type="pct"/>
            <w:tcBorders>
              <w:top w:val="single" w:color="auto" w:sz="12" w:space="0"/>
            </w:tcBorders>
            <w:vAlign w:val="center"/>
          </w:tcPr>
          <w:p>
            <w:pPr>
              <w:jc w:val="center"/>
              <w:rPr>
                <w:rFonts w:ascii="华文中宋" w:hAnsi="华文中宋" w:eastAsia="华文中宋"/>
              </w:rPr>
            </w:pPr>
            <w:r>
              <w:rPr>
                <w:rFonts w:hint="eastAsia" w:ascii="华文中宋" w:hAnsi="华文中宋" w:eastAsia="华文中宋" w:cs="华文中宋"/>
              </w:rPr>
              <w:t>具体内容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exact"/>
        </w:trPr>
        <w:tc>
          <w:tcPr>
            <w:tcW w:w="372" w:type="pct"/>
            <w:vAlign w:val="center"/>
          </w:tcPr>
          <w:p>
            <w:pPr>
              <w:jc w:val="center"/>
              <w:rPr>
                <w:rFonts w:ascii="华文中宋" w:hAnsi="华文中宋" w:eastAsia="华文中宋" w:cs="华文中宋"/>
              </w:rPr>
            </w:pPr>
            <w:r>
              <w:rPr>
                <w:rFonts w:ascii="华文中宋" w:hAnsi="华文中宋" w:eastAsia="华文中宋" w:cs="华文中宋"/>
              </w:rPr>
              <w:t>1</w:t>
            </w:r>
          </w:p>
        </w:tc>
        <w:tc>
          <w:tcPr>
            <w:tcW w:w="1305" w:type="pct"/>
            <w:vAlign w:val="center"/>
          </w:tcPr>
          <w:p>
            <w:pPr>
              <w:jc w:val="center"/>
              <w:rPr>
                <w:rFonts w:ascii="华文中宋" w:hAnsi="华文中宋" w:eastAsia="华文中宋"/>
              </w:rPr>
            </w:pPr>
            <w:r>
              <w:rPr>
                <w:rFonts w:hint="eastAsia" w:ascii="华文中宋" w:hAnsi="华文中宋" w:eastAsia="华文中宋" w:cs="华文中宋"/>
              </w:rPr>
              <w:t>采购单位名称</w:t>
            </w:r>
          </w:p>
        </w:tc>
        <w:tc>
          <w:tcPr>
            <w:tcW w:w="3323" w:type="pct"/>
            <w:vAlign w:val="center"/>
          </w:tcPr>
          <w:p>
            <w:pPr>
              <w:jc w:val="center"/>
              <w:rPr>
                <w:rFonts w:ascii="华文中宋" w:hAnsi="华文中宋" w:eastAsia="华文中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0" w:hRule="exact"/>
        </w:trPr>
        <w:tc>
          <w:tcPr>
            <w:tcW w:w="372" w:type="pct"/>
            <w:vAlign w:val="center"/>
          </w:tcPr>
          <w:p>
            <w:pPr>
              <w:jc w:val="center"/>
              <w:rPr>
                <w:rFonts w:ascii="华文中宋" w:hAnsi="华文中宋" w:eastAsia="华文中宋" w:cs="华文中宋"/>
              </w:rPr>
            </w:pPr>
            <w:r>
              <w:rPr>
                <w:rFonts w:ascii="华文中宋" w:hAnsi="华文中宋" w:eastAsia="华文中宋" w:cs="华文中宋"/>
              </w:rPr>
              <w:t>2</w:t>
            </w:r>
          </w:p>
        </w:tc>
        <w:tc>
          <w:tcPr>
            <w:tcW w:w="1305" w:type="pct"/>
            <w:vAlign w:val="center"/>
          </w:tcPr>
          <w:p>
            <w:pPr>
              <w:jc w:val="center"/>
              <w:rPr>
                <w:rFonts w:ascii="华文中宋" w:hAnsi="华文中宋" w:eastAsia="华文中宋"/>
              </w:rPr>
            </w:pPr>
            <w:r>
              <w:rPr>
                <w:rFonts w:hint="eastAsia" w:ascii="华文中宋" w:hAnsi="华文中宋" w:eastAsia="华文中宋" w:cs="华文中宋"/>
              </w:rPr>
              <w:t>项目名称</w:t>
            </w:r>
          </w:p>
        </w:tc>
        <w:tc>
          <w:tcPr>
            <w:tcW w:w="3323" w:type="pct"/>
            <w:vAlign w:val="center"/>
          </w:tcPr>
          <w:p>
            <w:pPr>
              <w:jc w:val="center"/>
              <w:rPr>
                <w:rFonts w:ascii="华文中宋" w:hAnsi="华文中宋" w:eastAsia="华文中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372" w:type="pct"/>
            <w:vAlign w:val="center"/>
          </w:tcPr>
          <w:p>
            <w:pPr>
              <w:jc w:val="center"/>
              <w:rPr>
                <w:rFonts w:ascii="华文中宋" w:hAnsi="华文中宋" w:eastAsia="华文中宋" w:cs="华文中宋"/>
              </w:rPr>
            </w:pPr>
            <w:r>
              <w:rPr>
                <w:rFonts w:ascii="华文中宋" w:hAnsi="华文中宋" w:eastAsia="华文中宋" w:cs="华文中宋"/>
              </w:rPr>
              <w:t>3</w:t>
            </w:r>
          </w:p>
        </w:tc>
        <w:tc>
          <w:tcPr>
            <w:tcW w:w="1305" w:type="pct"/>
            <w:vAlign w:val="center"/>
          </w:tcPr>
          <w:p>
            <w:pPr>
              <w:jc w:val="center"/>
              <w:rPr>
                <w:rFonts w:ascii="华文中宋" w:hAnsi="华文中宋" w:eastAsia="华文中宋"/>
              </w:rPr>
            </w:pPr>
            <w:r>
              <w:rPr>
                <w:rFonts w:hint="eastAsia" w:ascii="华文中宋" w:hAnsi="华文中宋" w:eastAsia="华文中宋" w:cs="华文中宋"/>
              </w:rPr>
              <w:t>预算金额（万元）</w:t>
            </w:r>
          </w:p>
        </w:tc>
        <w:tc>
          <w:tcPr>
            <w:tcW w:w="3323" w:type="pct"/>
            <w:vAlign w:val="center"/>
          </w:tcPr>
          <w:p>
            <w:pPr>
              <w:jc w:val="center"/>
              <w:rPr>
                <w:rFonts w:ascii="华文中宋" w:hAnsi="华文中宋" w:eastAsia="华文中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372" w:type="pct"/>
            <w:vAlign w:val="center"/>
          </w:tcPr>
          <w:p>
            <w:pPr>
              <w:jc w:val="center"/>
              <w:rPr>
                <w:rFonts w:ascii="华文中宋" w:hAnsi="华文中宋" w:eastAsia="华文中宋" w:cs="华文中宋"/>
              </w:rPr>
            </w:pPr>
            <w:r>
              <w:rPr>
                <w:rFonts w:ascii="华文中宋" w:hAnsi="华文中宋" w:eastAsia="华文中宋" w:cs="华文中宋"/>
              </w:rPr>
              <w:t>4</w:t>
            </w:r>
          </w:p>
        </w:tc>
        <w:tc>
          <w:tcPr>
            <w:tcW w:w="1305" w:type="pct"/>
            <w:vAlign w:val="center"/>
          </w:tcPr>
          <w:p>
            <w:pPr>
              <w:jc w:val="center"/>
              <w:rPr>
                <w:rFonts w:ascii="华文中宋" w:hAnsi="华文中宋" w:eastAsia="华文中宋"/>
              </w:rPr>
            </w:pPr>
            <w:r>
              <w:rPr>
                <w:rFonts w:hint="eastAsia" w:ascii="华文中宋" w:hAnsi="华文中宋" w:eastAsia="华文中宋" w:cs="华文中宋"/>
              </w:rPr>
              <w:t>采购方式</w:t>
            </w:r>
          </w:p>
        </w:tc>
        <w:tc>
          <w:tcPr>
            <w:tcW w:w="3323" w:type="pct"/>
            <w:vAlign w:val="center"/>
          </w:tcPr>
          <w:p>
            <w:pPr>
              <w:jc w:val="center"/>
              <w:rPr>
                <w:rFonts w:ascii="华文中宋" w:hAnsi="华文中宋" w:eastAsia="华文中宋"/>
              </w:rPr>
            </w:pPr>
            <w:r>
              <w:rPr>
                <w:rFonts w:hint="eastAsia" w:ascii="华文中宋" w:hAnsi="华文中宋" w:eastAsia="华文中宋" w:cs="华文中宋"/>
              </w:rPr>
              <w:t>□竞争性磋商</w:t>
            </w:r>
            <w:r>
              <w:rPr>
                <w:rFonts w:ascii="华文中宋" w:hAnsi="华文中宋" w:eastAsia="华文中宋" w:cs="华文中宋"/>
              </w:rPr>
              <w:t xml:space="preserve">      </w:t>
            </w:r>
            <w:r>
              <w:rPr>
                <w:rFonts w:hint="eastAsia" w:ascii="华文中宋" w:hAnsi="华文中宋" w:eastAsia="华文中宋" w:cs="华文中宋"/>
              </w:rPr>
              <w:t>□竞争性谈判</w:t>
            </w:r>
            <w:r>
              <w:rPr>
                <w:rFonts w:ascii="华文中宋" w:hAnsi="华文中宋" w:eastAsia="华文中宋" w:cs="华文中宋"/>
              </w:rPr>
              <w:t xml:space="preserve">      </w:t>
            </w:r>
            <w:r>
              <w:rPr>
                <w:rFonts w:hint="eastAsia" w:ascii="华文中宋" w:hAnsi="华文中宋" w:eastAsia="华文中宋" w:cs="华文中宋"/>
              </w:rPr>
              <w:t>□单一来源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1" w:hRule="exact"/>
        </w:trPr>
        <w:tc>
          <w:tcPr>
            <w:tcW w:w="372" w:type="pct"/>
            <w:vAlign w:val="center"/>
          </w:tcPr>
          <w:p>
            <w:pPr>
              <w:jc w:val="center"/>
              <w:rPr>
                <w:rFonts w:ascii="华文中宋" w:hAnsi="华文中宋" w:eastAsia="华文中宋" w:cs="华文中宋"/>
              </w:rPr>
            </w:pPr>
            <w:r>
              <w:rPr>
                <w:rFonts w:ascii="华文中宋" w:hAnsi="华文中宋" w:eastAsia="华文中宋" w:cs="华文中宋"/>
              </w:rPr>
              <w:t>5</w:t>
            </w:r>
          </w:p>
        </w:tc>
        <w:tc>
          <w:tcPr>
            <w:tcW w:w="1305" w:type="pct"/>
            <w:vAlign w:val="center"/>
          </w:tcPr>
          <w:p>
            <w:pPr>
              <w:jc w:val="center"/>
              <w:rPr>
                <w:rFonts w:ascii="华文中宋" w:hAnsi="华文中宋" w:eastAsia="华文中宋" w:cs="华文中宋"/>
              </w:rPr>
            </w:pPr>
            <w:r>
              <w:rPr>
                <w:rFonts w:hint="eastAsia" w:ascii="华文中宋" w:hAnsi="华文中宋" w:eastAsia="华文中宋" w:cs="华文中宋"/>
              </w:rPr>
              <w:t>意向公开情况</w:t>
            </w:r>
          </w:p>
        </w:tc>
        <w:tc>
          <w:tcPr>
            <w:tcW w:w="3323" w:type="pct"/>
            <w:vAlign w:val="center"/>
          </w:tcPr>
          <w:p>
            <w:pPr>
              <w:snapToGrid w:val="0"/>
              <w:spacing w:line="360" w:lineRule="auto"/>
              <w:jc w:val="left"/>
              <w:rPr>
                <w:rFonts w:ascii="华文中宋" w:hAnsi="华文中宋" w:eastAsia="华文中宋" w:cs="华文中宋"/>
                <w:u w:val="single"/>
              </w:rPr>
            </w:pPr>
            <w:r>
              <w:rPr>
                <w:rFonts w:hint="eastAsia" w:ascii="华文中宋" w:hAnsi="华文中宋" w:eastAsia="华文中宋" w:cs="华文中宋"/>
              </w:rPr>
              <w:t>意向公开链接网址：</w:t>
            </w:r>
            <w:r>
              <w:rPr>
                <w:rFonts w:hint="eastAsia" w:ascii="华文中宋" w:hAnsi="华文中宋" w:eastAsia="华文中宋" w:cs="华文中宋"/>
                <w:u w:val="single"/>
              </w:rPr>
              <w:t xml:space="preserve">                                           </w:t>
            </w:r>
          </w:p>
          <w:p>
            <w:pPr>
              <w:snapToGrid w:val="0"/>
              <w:spacing w:line="360" w:lineRule="auto"/>
              <w:jc w:val="left"/>
              <w:rPr>
                <w:rFonts w:ascii="华文中宋" w:hAnsi="华文中宋" w:eastAsia="华文中宋" w:cs="华文中宋"/>
              </w:rPr>
            </w:pPr>
            <w:r>
              <w:rPr>
                <w:rFonts w:hint="eastAsia" w:ascii="华文中宋" w:hAnsi="华文中宋" w:eastAsia="华文中宋" w:cs="华文中宋"/>
              </w:rPr>
              <w:t xml:space="preserve">意向公开时间： </w:t>
            </w:r>
            <w:r>
              <w:rPr>
                <w:rFonts w:ascii="华文中宋" w:hAnsi="华文中宋" w:eastAsia="华文中宋" w:cs="华文中宋"/>
              </w:rPr>
              <w:t xml:space="preserve"> </w:t>
            </w:r>
            <w:r>
              <w:rPr>
                <w:rFonts w:hint="eastAsia" w:ascii="华文中宋" w:hAnsi="华文中宋" w:eastAsia="华文中宋" w:cs="华文中宋"/>
              </w:rPr>
              <w:t xml:space="preserve">年  月   日—— </w:t>
            </w:r>
            <w:r>
              <w:rPr>
                <w:rFonts w:ascii="华文中宋" w:hAnsi="华文中宋" w:eastAsia="华文中宋" w:cs="华文中宋"/>
              </w:rPr>
              <w:t xml:space="preserve">  </w:t>
            </w:r>
            <w:r>
              <w:rPr>
                <w:rFonts w:hint="eastAsia" w:ascii="华文中宋" w:hAnsi="华文中宋" w:eastAsia="华文中宋" w:cs="华文中宋"/>
              </w:rPr>
              <w:t xml:space="preserve">年  月  日  </w:t>
            </w:r>
          </w:p>
          <w:p>
            <w:pPr>
              <w:snapToGrid w:val="0"/>
              <w:spacing w:line="360" w:lineRule="auto"/>
              <w:jc w:val="left"/>
              <w:rPr>
                <w:rFonts w:ascii="华文中宋" w:hAnsi="华文中宋" w:eastAsia="华文中宋" w:cs="华文中宋"/>
              </w:rPr>
            </w:pPr>
            <w:r>
              <w:rPr>
                <w:rFonts w:hint="eastAsia" w:ascii="华文中宋" w:hAnsi="华文中宋" w:eastAsia="华文中宋" w:cs="华文中宋"/>
              </w:rPr>
              <w:t xml:space="preserve">注：按照《山西省财政厅关于推进和做好政府采购意向公开工作的通知》（晋财购【2021】3号）要求，预算执行中新增采购项目采购意向公开原则上不得晚于采购活动开始前30日。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3" w:hRule="exact"/>
        </w:trPr>
        <w:tc>
          <w:tcPr>
            <w:tcW w:w="372" w:type="pct"/>
            <w:vAlign w:val="center"/>
          </w:tcPr>
          <w:p>
            <w:pPr>
              <w:jc w:val="center"/>
              <w:rPr>
                <w:rFonts w:ascii="华文中宋" w:hAnsi="华文中宋" w:eastAsia="华文中宋" w:cs="华文中宋"/>
              </w:rPr>
            </w:pPr>
            <w:r>
              <w:rPr>
                <w:rFonts w:ascii="华文中宋" w:hAnsi="华文中宋" w:eastAsia="华文中宋" w:cs="华文中宋"/>
              </w:rPr>
              <w:t>6</w:t>
            </w:r>
          </w:p>
        </w:tc>
        <w:tc>
          <w:tcPr>
            <w:tcW w:w="1305" w:type="pct"/>
            <w:vAlign w:val="center"/>
          </w:tcPr>
          <w:p>
            <w:pPr>
              <w:jc w:val="center"/>
              <w:rPr>
                <w:rFonts w:ascii="华文中宋" w:hAnsi="华文中宋" w:eastAsia="华文中宋"/>
              </w:rPr>
            </w:pPr>
            <w:r>
              <w:rPr>
                <w:rFonts w:hint="eastAsia" w:ascii="华文中宋" w:hAnsi="华文中宋" w:eastAsia="华文中宋" w:cs="华文中宋"/>
              </w:rPr>
              <w:t>结构类型</w:t>
            </w:r>
          </w:p>
        </w:tc>
        <w:tc>
          <w:tcPr>
            <w:tcW w:w="3323" w:type="pct"/>
            <w:vAlign w:val="center"/>
          </w:tcPr>
          <w:p>
            <w:pPr>
              <w:jc w:val="center"/>
              <w:rPr>
                <w:rFonts w:ascii="华文中宋" w:hAnsi="华文中宋" w:eastAsia="华文中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372" w:type="pct"/>
            <w:vAlign w:val="center"/>
          </w:tcPr>
          <w:p>
            <w:pPr>
              <w:jc w:val="center"/>
              <w:rPr>
                <w:rFonts w:ascii="华文中宋" w:hAnsi="华文中宋" w:eastAsia="华文中宋" w:cs="华文中宋"/>
              </w:rPr>
            </w:pPr>
            <w:r>
              <w:rPr>
                <w:rFonts w:ascii="华文中宋" w:hAnsi="华文中宋" w:eastAsia="华文中宋" w:cs="华文中宋"/>
              </w:rPr>
              <w:t>7</w:t>
            </w:r>
          </w:p>
        </w:tc>
        <w:tc>
          <w:tcPr>
            <w:tcW w:w="1305" w:type="pct"/>
            <w:vAlign w:val="center"/>
          </w:tcPr>
          <w:p>
            <w:pPr>
              <w:jc w:val="center"/>
              <w:rPr>
                <w:rFonts w:ascii="华文中宋" w:hAnsi="华文中宋" w:eastAsia="华文中宋"/>
              </w:rPr>
            </w:pPr>
            <w:r>
              <w:rPr>
                <w:rFonts w:hint="eastAsia" w:ascii="华文中宋" w:hAnsi="华文中宋" w:eastAsia="华文中宋" w:cs="华文中宋"/>
              </w:rPr>
              <w:t>资金来源</w:t>
            </w:r>
          </w:p>
        </w:tc>
        <w:tc>
          <w:tcPr>
            <w:tcW w:w="3323" w:type="pct"/>
            <w:vAlign w:val="center"/>
          </w:tcPr>
          <w:p>
            <w:pPr>
              <w:jc w:val="center"/>
              <w:rPr>
                <w:rFonts w:ascii="华文中宋" w:hAnsi="华文中宋" w:eastAsia="华文中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372" w:type="pct"/>
            <w:vAlign w:val="center"/>
          </w:tcPr>
          <w:p>
            <w:pPr>
              <w:jc w:val="center"/>
              <w:rPr>
                <w:rFonts w:ascii="华文中宋" w:hAnsi="华文中宋" w:eastAsia="华文中宋" w:cs="华文中宋"/>
              </w:rPr>
            </w:pPr>
            <w:r>
              <w:rPr>
                <w:rFonts w:ascii="华文中宋" w:hAnsi="华文中宋" w:eastAsia="华文中宋" w:cs="华文中宋"/>
              </w:rPr>
              <w:t>8</w:t>
            </w:r>
          </w:p>
        </w:tc>
        <w:tc>
          <w:tcPr>
            <w:tcW w:w="1305" w:type="pct"/>
            <w:vAlign w:val="center"/>
          </w:tcPr>
          <w:p>
            <w:pPr>
              <w:jc w:val="center"/>
              <w:rPr>
                <w:rFonts w:ascii="华文中宋" w:hAnsi="华文中宋" w:eastAsia="华文中宋"/>
              </w:rPr>
            </w:pPr>
            <w:r>
              <w:rPr>
                <w:rFonts w:hint="eastAsia" w:ascii="华文中宋" w:hAnsi="华文中宋" w:eastAsia="华文中宋" w:cs="华文中宋"/>
              </w:rPr>
              <w:t>建设地点</w:t>
            </w:r>
          </w:p>
        </w:tc>
        <w:tc>
          <w:tcPr>
            <w:tcW w:w="3323" w:type="pct"/>
            <w:vAlign w:val="center"/>
          </w:tcPr>
          <w:p>
            <w:pPr>
              <w:jc w:val="center"/>
              <w:rPr>
                <w:rFonts w:ascii="华文中宋" w:hAnsi="华文中宋" w:eastAsia="华文中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4" w:hRule="exact"/>
        </w:trPr>
        <w:tc>
          <w:tcPr>
            <w:tcW w:w="372" w:type="pct"/>
            <w:vAlign w:val="center"/>
          </w:tcPr>
          <w:p>
            <w:pPr>
              <w:jc w:val="center"/>
              <w:rPr>
                <w:rFonts w:ascii="华文中宋" w:hAnsi="华文中宋" w:eastAsia="华文中宋" w:cs="华文中宋"/>
              </w:rPr>
            </w:pPr>
            <w:r>
              <w:rPr>
                <w:rFonts w:ascii="华文中宋" w:hAnsi="华文中宋" w:eastAsia="华文中宋" w:cs="华文中宋"/>
              </w:rPr>
              <w:t>9</w:t>
            </w:r>
          </w:p>
        </w:tc>
        <w:tc>
          <w:tcPr>
            <w:tcW w:w="1305" w:type="pct"/>
            <w:vAlign w:val="center"/>
          </w:tcPr>
          <w:p>
            <w:pPr>
              <w:jc w:val="center"/>
              <w:rPr>
                <w:rFonts w:ascii="华文中宋" w:hAnsi="华文中宋" w:eastAsia="华文中宋"/>
              </w:rPr>
            </w:pPr>
            <w:r>
              <w:rPr>
                <w:rFonts w:hint="eastAsia" w:ascii="华文中宋" w:hAnsi="华文中宋" w:eastAsia="华文中宋" w:cs="华文中宋"/>
              </w:rPr>
              <w:t>出资比例</w:t>
            </w:r>
          </w:p>
        </w:tc>
        <w:tc>
          <w:tcPr>
            <w:tcW w:w="3323" w:type="pct"/>
            <w:vAlign w:val="center"/>
          </w:tcPr>
          <w:p>
            <w:pPr>
              <w:jc w:val="center"/>
              <w:rPr>
                <w:rFonts w:ascii="华文中宋" w:hAnsi="华文中宋" w:eastAsia="华文中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exact"/>
        </w:trPr>
        <w:tc>
          <w:tcPr>
            <w:tcW w:w="372" w:type="pct"/>
            <w:vAlign w:val="center"/>
          </w:tcPr>
          <w:p>
            <w:pPr>
              <w:jc w:val="center"/>
              <w:rPr>
                <w:rFonts w:ascii="华文中宋" w:hAnsi="华文中宋" w:eastAsia="华文中宋" w:cs="华文中宋"/>
              </w:rPr>
            </w:pPr>
            <w:r>
              <w:rPr>
                <w:rFonts w:ascii="华文中宋" w:hAnsi="华文中宋" w:eastAsia="华文中宋" w:cs="华文中宋"/>
              </w:rPr>
              <w:t>10</w:t>
            </w:r>
          </w:p>
        </w:tc>
        <w:tc>
          <w:tcPr>
            <w:tcW w:w="1305" w:type="pct"/>
            <w:vAlign w:val="center"/>
          </w:tcPr>
          <w:p>
            <w:pPr>
              <w:jc w:val="center"/>
              <w:rPr>
                <w:rFonts w:ascii="华文中宋" w:hAnsi="华文中宋" w:eastAsia="华文中宋"/>
              </w:rPr>
            </w:pPr>
            <w:r>
              <w:rPr>
                <w:rFonts w:hint="eastAsia" w:ascii="华文中宋" w:hAnsi="华文中宋" w:eastAsia="华文中宋" w:cs="华文中宋"/>
              </w:rPr>
              <w:t>资金落实情况</w:t>
            </w:r>
          </w:p>
        </w:tc>
        <w:tc>
          <w:tcPr>
            <w:tcW w:w="3323" w:type="pct"/>
            <w:vAlign w:val="center"/>
          </w:tcPr>
          <w:p>
            <w:pPr>
              <w:jc w:val="center"/>
              <w:rPr>
                <w:rFonts w:ascii="华文中宋" w:hAnsi="华文中宋" w:eastAsia="华文中宋"/>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0" w:hRule="exact"/>
        </w:trPr>
        <w:tc>
          <w:tcPr>
            <w:tcW w:w="372" w:type="pct"/>
            <w:vAlign w:val="center"/>
          </w:tcPr>
          <w:p>
            <w:pPr>
              <w:jc w:val="center"/>
              <w:rPr>
                <w:rFonts w:ascii="华文中宋" w:hAnsi="华文中宋" w:eastAsia="华文中宋"/>
              </w:rPr>
            </w:pPr>
            <w:r>
              <w:rPr>
                <w:rFonts w:ascii="华文中宋" w:hAnsi="华文中宋" w:eastAsia="华文中宋" w:cs="华文中宋"/>
              </w:rPr>
              <w:t>11</w:t>
            </w:r>
          </w:p>
        </w:tc>
        <w:tc>
          <w:tcPr>
            <w:tcW w:w="1305" w:type="pct"/>
            <w:vAlign w:val="center"/>
          </w:tcPr>
          <w:p>
            <w:pPr>
              <w:jc w:val="center"/>
              <w:rPr>
                <w:rFonts w:ascii="华文中宋" w:hAnsi="华文中宋" w:eastAsia="华文中宋"/>
              </w:rPr>
            </w:pPr>
            <w:r>
              <w:rPr>
                <w:rFonts w:hint="eastAsia" w:ascii="华文中宋" w:hAnsi="华文中宋" w:eastAsia="华文中宋" w:cs="华文中宋"/>
              </w:rPr>
              <w:t>工程范围</w:t>
            </w:r>
          </w:p>
        </w:tc>
        <w:tc>
          <w:tcPr>
            <w:tcW w:w="3323" w:type="pct"/>
            <w:vAlign w:val="center"/>
          </w:tcPr>
          <w:p>
            <w:pPr>
              <w:spacing w:line="400" w:lineRule="exact"/>
              <w:jc w:val="center"/>
              <w:rPr>
                <w:rFonts w:ascii="华文中宋" w:hAnsi="华文中宋" w:eastAsia="华文中宋"/>
                <w:u w:val="single"/>
              </w:rPr>
            </w:pPr>
            <w:r>
              <w:rPr>
                <w:rFonts w:hint="eastAsia" w:ascii="华文中宋" w:hAnsi="华文中宋" w:eastAsia="华文中宋" w:cs="华文中宋"/>
              </w:rPr>
              <w:t>项目概况备注：</w:t>
            </w:r>
            <w:r>
              <w:rPr>
                <w:rFonts w:hint="eastAsia" w:ascii="华文中宋" w:hAnsi="华文中宋" w:eastAsia="华文中宋" w:cs="华文中宋"/>
                <w:u w:val="single"/>
              </w:rPr>
              <w:t xml:space="preserve">                       </w:t>
            </w:r>
            <w:r>
              <w:rPr>
                <w:rFonts w:hint="eastAsia" w:ascii="华文中宋" w:hAnsi="华文中宋" w:eastAsia="华文中宋" w:cs="华文中宋"/>
              </w:rPr>
              <w:t>（需详细说明）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2" w:hRule="exact"/>
        </w:trPr>
        <w:tc>
          <w:tcPr>
            <w:tcW w:w="372" w:type="pct"/>
            <w:vAlign w:val="center"/>
          </w:tcPr>
          <w:p>
            <w:pPr>
              <w:jc w:val="center"/>
              <w:rPr>
                <w:rFonts w:ascii="华文中宋" w:hAnsi="华文中宋" w:eastAsia="华文中宋"/>
              </w:rPr>
            </w:pPr>
            <w:r>
              <w:rPr>
                <w:rFonts w:ascii="华文中宋" w:hAnsi="华文中宋" w:eastAsia="华文中宋" w:cs="华文中宋"/>
              </w:rPr>
              <w:t>12</w:t>
            </w:r>
          </w:p>
        </w:tc>
        <w:tc>
          <w:tcPr>
            <w:tcW w:w="1305" w:type="pct"/>
            <w:vAlign w:val="center"/>
          </w:tcPr>
          <w:p>
            <w:pPr>
              <w:jc w:val="center"/>
              <w:rPr>
                <w:rFonts w:ascii="华文中宋" w:hAnsi="华文中宋" w:eastAsia="华文中宋"/>
              </w:rPr>
            </w:pPr>
            <w:r>
              <w:rPr>
                <w:rFonts w:hint="eastAsia" w:ascii="华文中宋" w:hAnsi="华文中宋" w:eastAsia="华文中宋" w:cs="华文中宋"/>
              </w:rPr>
              <w:t>计划工期</w:t>
            </w:r>
          </w:p>
        </w:tc>
        <w:tc>
          <w:tcPr>
            <w:tcW w:w="3323" w:type="pct"/>
            <w:vAlign w:val="center"/>
          </w:tcPr>
          <w:p>
            <w:pPr>
              <w:spacing w:line="480" w:lineRule="exact"/>
              <w:jc w:val="center"/>
              <w:rPr>
                <w:rFonts w:ascii="华文中宋" w:hAnsi="华文中宋" w:eastAsia="华文中宋"/>
              </w:rPr>
            </w:pPr>
            <w:r>
              <w:rPr>
                <w:rFonts w:ascii="华文中宋" w:hAnsi="华文中宋" w:eastAsia="华文中宋" w:cs="华文中宋"/>
              </w:rPr>
              <w:t xml:space="preserve"> </w:t>
            </w:r>
            <w:r>
              <w:rPr>
                <w:rFonts w:ascii="华文中宋" w:hAnsi="华文中宋" w:eastAsia="华文中宋" w:cs="华文中宋"/>
                <w:u w:val="single"/>
              </w:rPr>
              <w:t xml:space="preserve">       </w:t>
            </w:r>
            <w:r>
              <w:rPr>
                <w:rFonts w:hint="eastAsia" w:ascii="华文中宋" w:hAnsi="华文中宋" w:eastAsia="华文中宋" w:cs="华文中宋"/>
              </w:rPr>
              <w:t>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372" w:type="pct"/>
            <w:vAlign w:val="center"/>
          </w:tcPr>
          <w:p>
            <w:pPr>
              <w:jc w:val="center"/>
              <w:rPr>
                <w:rFonts w:ascii="华文中宋" w:hAnsi="华文中宋" w:eastAsia="华文中宋" w:cs="华文中宋"/>
              </w:rPr>
            </w:pPr>
            <w:r>
              <w:rPr>
                <w:rFonts w:ascii="华文中宋" w:hAnsi="华文中宋" w:eastAsia="华文中宋" w:cs="华文中宋"/>
              </w:rPr>
              <w:t>13</w:t>
            </w:r>
          </w:p>
        </w:tc>
        <w:tc>
          <w:tcPr>
            <w:tcW w:w="1305" w:type="pct"/>
            <w:vAlign w:val="center"/>
          </w:tcPr>
          <w:p>
            <w:pPr>
              <w:jc w:val="center"/>
              <w:rPr>
                <w:rFonts w:ascii="华文中宋" w:hAnsi="华文中宋" w:eastAsia="华文中宋"/>
              </w:rPr>
            </w:pPr>
            <w:r>
              <w:rPr>
                <w:rFonts w:hint="eastAsia" w:ascii="华文中宋" w:hAnsi="华文中宋" w:eastAsia="华文中宋" w:cs="华文中宋"/>
              </w:rPr>
              <w:t>质量要求</w:t>
            </w:r>
          </w:p>
        </w:tc>
        <w:tc>
          <w:tcPr>
            <w:tcW w:w="3323" w:type="pct"/>
            <w:vAlign w:val="center"/>
          </w:tcPr>
          <w:p>
            <w:pPr>
              <w:jc w:val="center"/>
              <w:rPr>
                <w:rFonts w:ascii="华文中宋" w:hAnsi="华文中宋" w:eastAsia="华文中宋"/>
              </w:rPr>
            </w:pPr>
            <w:r>
              <w:rPr>
                <w:rFonts w:hint="eastAsia" w:ascii="华文中宋" w:hAnsi="华文中宋" w:eastAsia="华文中宋" w:cs="华文中宋"/>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1" w:hRule="exact"/>
        </w:trPr>
        <w:tc>
          <w:tcPr>
            <w:tcW w:w="372" w:type="pct"/>
            <w:vAlign w:val="center"/>
          </w:tcPr>
          <w:p>
            <w:pPr>
              <w:jc w:val="center"/>
              <w:rPr>
                <w:rFonts w:ascii="华文中宋" w:hAnsi="华文中宋" w:eastAsia="华文中宋" w:cs="华文中宋"/>
              </w:rPr>
            </w:pPr>
            <w:r>
              <w:rPr>
                <w:rFonts w:hint="eastAsia" w:ascii="华文中宋" w:hAnsi="华文中宋" w:eastAsia="华文中宋" w:cs="华文中宋"/>
              </w:rPr>
              <w:t>14</w:t>
            </w:r>
          </w:p>
        </w:tc>
        <w:tc>
          <w:tcPr>
            <w:tcW w:w="1305" w:type="pct"/>
            <w:vAlign w:val="center"/>
          </w:tcPr>
          <w:p>
            <w:pPr>
              <w:jc w:val="center"/>
              <w:rPr>
                <w:rFonts w:ascii="华文中宋" w:hAnsi="华文中宋" w:eastAsia="华文中宋"/>
              </w:rPr>
            </w:pPr>
            <w:r>
              <w:rPr>
                <w:rFonts w:hint="eastAsia" w:ascii="华文中宋" w:hAnsi="华文中宋" w:eastAsia="华文中宋" w:cs="华文中宋"/>
              </w:rPr>
              <w:t>是否接受</w:t>
            </w:r>
          </w:p>
          <w:p>
            <w:pPr>
              <w:jc w:val="center"/>
              <w:rPr>
                <w:rFonts w:ascii="华文中宋" w:hAnsi="华文中宋" w:eastAsia="华文中宋"/>
              </w:rPr>
            </w:pPr>
            <w:r>
              <w:rPr>
                <w:rFonts w:hint="eastAsia" w:ascii="华文中宋" w:hAnsi="华文中宋" w:eastAsia="华文中宋" w:cs="华文中宋"/>
              </w:rPr>
              <w:t>联合体投标</w:t>
            </w:r>
          </w:p>
        </w:tc>
        <w:tc>
          <w:tcPr>
            <w:tcW w:w="3323" w:type="pct"/>
            <w:vAlign w:val="center"/>
          </w:tcPr>
          <w:p>
            <w:pPr>
              <w:spacing w:line="400" w:lineRule="exact"/>
              <w:jc w:val="center"/>
              <w:rPr>
                <w:rFonts w:ascii="华文中宋" w:hAnsi="华文中宋" w:eastAsia="华文中宋"/>
              </w:rPr>
            </w:pPr>
            <w:r>
              <w:rPr>
                <w:rFonts w:hint="eastAsia" w:ascii="华文中宋" w:hAnsi="华文中宋" w:eastAsia="华文中宋" w:cs="华文中宋"/>
              </w:rPr>
              <w:t>□接受</w:t>
            </w:r>
            <w:r>
              <w:rPr>
                <w:rFonts w:ascii="华文中宋" w:hAnsi="华文中宋" w:eastAsia="华文中宋" w:cs="华文中宋"/>
              </w:rPr>
              <w:t xml:space="preserve">    </w:t>
            </w:r>
            <w:r>
              <w:rPr>
                <w:rFonts w:hint="eastAsia" w:ascii="华文中宋" w:hAnsi="华文中宋" w:eastAsia="华文中宋" w:cs="华文中宋"/>
              </w:rPr>
              <w:t>□不接受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8" w:hRule="exact"/>
        </w:trPr>
        <w:tc>
          <w:tcPr>
            <w:tcW w:w="372" w:type="pct"/>
            <w:vAlign w:val="center"/>
          </w:tcPr>
          <w:p>
            <w:pPr>
              <w:jc w:val="center"/>
              <w:rPr>
                <w:rFonts w:ascii="华文中宋" w:hAnsi="华文中宋" w:eastAsia="华文中宋" w:cs="华文中宋"/>
              </w:rPr>
            </w:pPr>
            <w:r>
              <w:rPr>
                <w:rFonts w:hint="eastAsia" w:ascii="华文中宋" w:hAnsi="华文中宋" w:eastAsia="华文中宋" w:cs="华文中宋"/>
              </w:rPr>
              <w:t>15</w:t>
            </w:r>
          </w:p>
        </w:tc>
        <w:tc>
          <w:tcPr>
            <w:tcW w:w="1305" w:type="pct"/>
            <w:vAlign w:val="center"/>
          </w:tcPr>
          <w:p>
            <w:pPr>
              <w:jc w:val="center"/>
              <w:rPr>
                <w:rFonts w:ascii="华文中宋" w:hAnsi="华文中宋" w:eastAsia="华文中宋"/>
              </w:rPr>
            </w:pPr>
            <w:r>
              <w:rPr>
                <w:rFonts w:hint="eastAsia" w:ascii="华文中宋" w:hAnsi="华文中宋" w:eastAsia="华文中宋" w:cs="华文中宋"/>
              </w:rPr>
              <w:t>本项目是否允许分包</w:t>
            </w:r>
          </w:p>
        </w:tc>
        <w:tc>
          <w:tcPr>
            <w:tcW w:w="3323" w:type="pct"/>
            <w:vAlign w:val="center"/>
          </w:tcPr>
          <w:p>
            <w:pPr>
              <w:spacing w:line="400" w:lineRule="exact"/>
              <w:jc w:val="center"/>
              <w:rPr>
                <w:rFonts w:ascii="华文中宋" w:hAnsi="华文中宋" w:eastAsia="华文中宋"/>
              </w:rPr>
            </w:pPr>
            <w:r>
              <w:rPr>
                <w:rFonts w:hint="eastAsia" w:ascii="华文中宋" w:hAnsi="华文中宋" w:eastAsia="华文中宋" w:cs="华文中宋"/>
              </w:rPr>
              <w:t>□允许</w:t>
            </w:r>
            <w:r>
              <w:rPr>
                <w:rFonts w:ascii="华文中宋" w:hAnsi="华文中宋" w:eastAsia="华文中宋" w:cs="华文中宋"/>
              </w:rPr>
              <w:t xml:space="preserve">    </w:t>
            </w:r>
            <w:r>
              <w:rPr>
                <w:rFonts w:hint="eastAsia" w:ascii="华文中宋" w:hAnsi="华文中宋" w:eastAsia="华文中宋" w:cs="华文中宋"/>
              </w:rPr>
              <w:t>□不允许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08" w:hRule="exact"/>
        </w:trPr>
        <w:tc>
          <w:tcPr>
            <w:tcW w:w="372" w:type="pct"/>
            <w:vAlign w:val="center"/>
          </w:tcPr>
          <w:p>
            <w:pPr>
              <w:spacing w:line="440" w:lineRule="exact"/>
              <w:jc w:val="center"/>
              <w:rPr>
                <w:rFonts w:ascii="华文中宋" w:hAnsi="华文中宋" w:eastAsia="华文中宋" w:cs="华文中宋"/>
                <w:color w:val="000000"/>
              </w:rPr>
            </w:pPr>
            <w:r>
              <w:rPr>
                <w:rFonts w:hint="eastAsia" w:ascii="华文中宋" w:hAnsi="华文中宋" w:eastAsia="华文中宋" w:cs="华文中宋"/>
                <w:color w:val="000000"/>
              </w:rPr>
              <w:t>16</w:t>
            </w:r>
          </w:p>
        </w:tc>
        <w:tc>
          <w:tcPr>
            <w:tcW w:w="1305" w:type="pct"/>
            <w:vAlign w:val="center"/>
          </w:tcPr>
          <w:p>
            <w:pPr>
              <w:spacing w:line="440" w:lineRule="exact"/>
              <w:jc w:val="center"/>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s="华文中宋"/>
                <w:color w:val="000000" w:themeColor="text1"/>
                <w14:textFill>
                  <w14:solidFill>
                    <w14:schemeClr w14:val="tx1"/>
                  </w14:solidFill>
                </w14:textFill>
              </w:rPr>
              <w:t>落实政府采购政策要求</w:t>
            </w:r>
          </w:p>
        </w:tc>
        <w:tc>
          <w:tcPr>
            <w:tcW w:w="3323" w:type="pct"/>
            <w:vAlign w:val="center"/>
          </w:tcPr>
          <w:p>
            <w:pPr>
              <w:spacing w:line="400" w:lineRule="exact"/>
              <w:ind w:left="360"/>
              <w:rPr>
                <w:rFonts w:ascii="华文中宋" w:hAnsi="华文中宋" w:eastAsia="华文中宋"/>
                <w:color w:val="000000" w:themeColor="text1"/>
                <w14:textFill>
                  <w14:solidFill>
                    <w14:schemeClr w14:val="tx1"/>
                  </w14:solidFill>
                </w14:textFill>
              </w:rPr>
            </w:pPr>
            <w:r>
              <w:rPr>
                <w:rFonts w:ascii="华文中宋" w:hAnsi="华文中宋" w:eastAsia="华文中宋" w:cs="华文中宋"/>
                <w:color w:val="000000" w:themeColor="text1"/>
                <w14:textFill>
                  <w14:solidFill>
                    <w14:schemeClr w14:val="tx1"/>
                  </w14:solidFill>
                </w14:textFill>
              </w:rPr>
              <w:t>1</w:t>
            </w:r>
            <w:r>
              <w:rPr>
                <w:rFonts w:hint="eastAsia" w:ascii="华文中宋" w:hAnsi="华文中宋" w:eastAsia="华文中宋" w:cs="华文中宋"/>
                <w:color w:val="000000" w:themeColor="text1"/>
                <w14:textFill>
                  <w14:solidFill>
                    <w14:schemeClr w14:val="tx1"/>
                  </w14:solidFill>
                </w14:textFill>
              </w:rPr>
              <w:t>、是否专门面向中小企业采购</w:t>
            </w:r>
          </w:p>
          <w:p>
            <w:pPr>
              <w:spacing w:line="400" w:lineRule="exact"/>
              <w:ind w:left="360"/>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s="华文中宋"/>
                <w:color w:val="000000" w:themeColor="text1"/>
                <w14:textFill>
                  <w14:solidFill>
                    <w14:schemeClr w14:val="tx1"/>
                  </w14:solidFill>
                </w14:textFill>
              </w:rPr>
              <w:t>□</w:t>
            </w:r>
            <w:r>
              <w:rPr>
                <w:rFonts w:hint="eastAsia" w:ascii="华文中宋" w:hAnsi="华文中宋" w:eastAsia="华文中宋" w:cs="华文中宋"/>
                <w:b/>
                <w:bCs/>
                <w:color w:val="000000" w:themeColor="text1"/>
                <w14:textFill>
                  <w14:solidFill>
                    <w14:schemeClr w14:val="tx1"/>
                  </w14:solidFill>
                </w14:textFill>
              </w:rPr>
              <w:t>本项目属于专门面向中小企业采购的项目</w:t>
            </w:r>
            <w:r>
              <w:rPr>
                <w:rFonts w:ascii="华文中宋" w:hAnsi="华文中宋" w:eastAsia="华文中宋" w:cs="华文中宋"/>
                <w:color w:val="000000" w:themeColor="text1"/>
                <w14:textFill>
                  <w14:solidFill>
                    <w14:schemeClr w14:val="tx1"/>
                  </w14:solidFill>
                </w14:textFill>
              </w:rPr>
              <w:t>,</w:t>
            </w:r>
            <w:r>
              <w:rPr>
                <w:rFonts w:hint="eastAsia" w:ascii="华文中宋" w:hAnsi="华文中宋" w:eastAsia="华文中宋" w:cs="华文中宋"/>
                <w:color w:val="000000" w:themeColor="text1"/>
                <w14:textFill>
                  <w14:solidFill>
                    <w14:schemeClr w14:val="tx1"/>
                  </w14:solidFill>
                </w14:textFill>
              </w:rPr>
              <w:t>供应商应为中小微企业或监狱企业或残疾人福利性单位，提供相应证明材料。不执行支持中小企业发展、支持监狱企业发展、促进残疾人就业的价格优惠政策。</w:t>
            </w:r>
          </w:p>
          <w:p>
            <w:pPr>
              <w:spacing w:line="400" w:lineRule="exact"/>
              <w:ind w:left="360"/>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s="华文中宋"/>
                <w:color w:val="000000" w:themeColor="text1"/>
                <w14:textFill>
                  <w14:solidFill>
                    <w14:schemeClr w14:val="tx1"/>
                  </w14:solidFill>
                </w14:textFill>
              </w:rPr>
              <w:t>□</w:t>
            </w:r>
            <w:r>
              <w:rPr>
                <w:rFonts w:hint="eastAsia" w:ascii="华文中宋" w:hAnsi="华文中宋" w:eastAsia="华文中宋" w:cs="华文中宋"/>
                <w:b/>
                <w:bCs/>
                <w:color w:val="000000" w:themeColor="text1"/>
                <w14:textFill>
                  <w14:solidFill>
                    <w14:schemeClr w14:val="tx1"/>
                  </w14:solidFill>
                </w14:textFill>
              </w:rPr>
              <w:t>本项目不属于面向中小企业采购的项目</w:t>
            </w:r>
            <w:r>
              <w:rPr>
                <w:rFonts w:hint="eastAsia" w:ascii="华文中宋" w:hAnsi="华文中宋" w:eastAsia="华文中宋" w:cs="华文中宋"/>
                <w:color w:val="000000" w:themeColor="text1"/>
                <w14:textFill>
                  <w14:solidFill>
                    <w14:schemeClr w14:val="tx1"/>
                  </w14:solidFill>
                </w14:textFill>
              </w:rPr>
              <w:t>。</w:t>
            </w:r>
          </w:p>
          <w:p>
            <w:pPr>
              <w:spacing w:line="400" w:lineRule="exact"/>
              <w:ind w:left="360"/>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s="华文中宋"/>
                <w:color w:val="000000" w:themeColor="text1"/>
                <w14:textFill>
                  <w14:solidFill>
                    <w14:schemeClr w14:val="tx1"/>
                  </w14:solidFill>
                </w14:textFill>
              </w:rPr>
              <w:t>□</w:t>
            </w:r>
            <w:r>
              <w:rPr>
                <w:rFonts w:hint="eastAsia" w:ascii="华文中宋" w:hAnsi="华文中宋" w:eastAsia="华文中宋" w:cs="华文中宋"/>
                <w:b/>
                <w:bCs/>
                <w:color w:val="000000" w:themeColor="text1"/>
                <w14:textFill>
                  <w14:solidFill>
                    <w14:schemeClr w14:val="tx1"/>
                  </w14:solidFill>
                </w14:textFill>
              </w:rPr>
              <w:t>本项目属于部分面向中小企业采购的项目</w:t>
            </w:r>
            <w:r>
              <w:rPr>
                <w:rFonts w:hint="eastAsia" w:ascii="华文中宋" w:hAnsi="华文中宋" w:eastAsia="华文中宋" w:cs="华文中宋"/>
                <w:color w:val="000000" w:themeColor="text1"/>
                <w14:textFill>
                  <w14:solidFill>
                    <w14:schemeClr w14:val="tx1"/>
                  </w14:solidFill>
                </w14:textFill>
              </w:rPr>
              <w:t>。预留份额比例为预算的</w:t>
            </w:r>
            <w:r>
              <w:rPr>
                <w:rFonts w:ascii="华文中宋" w:hAnsi="华文中宋" w:eastAsia="华文中宋" w:cs="华文中宋"/>
                <w:color w:val="000000" w:themeColor="text1"/>
                <w:u w:val="single"/>
                <w14:textFill>
                  <w14:solidFill>
                    <w14:schemeClr w14:val="tx1"/>
                  </w14:solidFill>
                </w14:textFill>
              </w:rPr>
              <w:t xml:space="preserve">     </w:t>
            </w:r>
            <w:r>
              <w:rPr>
                <w:rFonts w:ascii="华文中宋" w:hAnsi="华文中宋" w:eastAsia="华文中宋" w:cs="华文中宋"/>
                <w:color w:val="000000" w:themeColor="text1"/>
                <w14:textFill>
                  <w14:solidFill>
                    <w14:schemeClr w14:val="tx1"/>
                  </w14:solidFill>
                </w14:textFill>
              </w:rPr>
              <w:t>%</w:t>
            </w:r>
            <w:r>
              <w:rPr>
                <w:rFonts w:hint="eastAsia" w:ascii="华文中宋" w:hAnsi="华文中宋" w:eastAsia="华文中宋" w:cs="华文中宋"/>
                <w:color w:val="000000" w:themeColor="text1"/>
                <w14:textFill>
                  <w14:solidFill>
                    <w14:schemeClr w14:val="tx1"/>
                  </w14:solidFill>
                </w14:textFill>
              </w:rPr>
              <w:t>，预留预算金额为</w:t>
            </w:r>
            <w:r>
              <w:rPr>
                <w:rFonts w:ascii="华文中宋" w:hAnsi="华文中宋" w:eastAsia="华文中宋" w:cs="华文中宋"/>
                <w:color w:val="000000" w:themeColor="text1"/>
                <w:u w:val="single"/>
                <w14:textFill>
                  <w14:solidFill>
                    <w14:schemeClr w14:val="tx1"/>
                  </w14:solidFill>
                </w14:textFill>
              </w:rPr>
              <w:t xml:space="preserve">     </w:t>
            </w:r>
            <w:r>
              <w:rPr>
                <w:rFonts w:hint="eastAsia" w:ascii="华文中宋" w:hAnsi="华文中宋" w:eastAsia="华文中宋" w:cs="华文中宋"/>
                <w:color w:val="000000" w:themeColor="text1"/>
                <w14:textFill>
                  <w14:solidFill>
                    <w14:schemeClr w14:val="tx1"/>
                  </w14:solidFill>
                </w14:textFill>
              </w:rPr>
              <w:t>万元（需和意向公开填报信息一致）。对于未预留份额专门面向中小企业采购的采购项目，以及预留份额项目中的非预留部分采购包，对小微企业报价给予</w:t>
            </w:r>
            <w:r>
              <w:rPr>
                <w:rFonts w:ascii="华文中宋" w:hAnsi="华文中宋" w:eastAsia="华文中宋" w:cs="华文中宋"/>
                <w:color w:val="000000" w:themeColor="text1"/>
                <w14:textFill>
                  <w14:solidFill>
                    <w14:schemeClr w14:val="tx1"/>
                  </w14:solidFill>
                </w14:textFill>
              </w:rPr>
              <w:t>5%</w:t>
            </w:r>
            <w:r>
              <w:rPr>
                <w:rFonts w:hint="eastAsia" w:ascii="华文中宋" w:hAnsi="华文中宋" w:eastAsia="华文中宋" w:cs="华文中宋"/>
                <w:color w:val="000000" w:themeColor="text1"/>
                <w14:textFill>
                  <w14:solidFill>
                    <w14:schemeClr w14:val="tx1"/>
                  </w14:solidFill>
                </w14:textFill>
              </w:rPr>
              <w:t>的扣除，用扣除后的价格参加评审。</w:t>
            </w:r>
          </w:p>
          <w:p>
            <w:pPr>
              <w:spacing w:line="400" w:lineRule="exact"/>
              <w:ind w:left="360"/>
              <w:rPr>
                <w:rFonts w:ascii="华文中宋" w:hAnsi="华文中宋" w:eastAsia="华文中宋" w:cs="华文中宋"/>
                <w:color w:val="000000" w:themeColor="text1"/>
                <w14:textFill>
                  <w14:solidFill>
                    <w14:schemeClr w14:val="tx1"/>
                  </w14:solidFill>
                </w14:textFill>
              </w:rPr>
            </w:pPr>
            <w:r>
              <w:rPr>
                <w:rFonts w:hint="eastAsia" w:ascii="华文中宋" w:hAnsi="华文中宋" w:eastAsia="华文中宋" w:cs="华文中宋"/>
                <w:color w:val="000000" w:themeColor="text1"/>
                <w14:textFill>
                  <w14:solidFill>
                    <w14:schemeClr w14:val="tx1"/>
                  </w14:solidFill>
                </w14:textFill>
              </w:rPr>
              <w:t>注：预算</w:t>
            </w:r>
            <w:r>
              <w:rPr>
                <w:rFonts w:ascii="华文中宋" w:hAnsi="华文中宋" w:eastAsia="华文中宋" w:cs="华文中宋"/>
                <w:color w:val="000000" w:themeColor="text1"/>
                <w14:textFill>
                  <w14:solidFill>
                    <w14:schemeClr w14:val="tx1"/>
                  </w14:solidFill>
                </w14:textFill>
              </w:rPr>
              <w:t>400</w:t>
            </w:r>
            <w:r>
              <w:rPr>
                <w:rFonts w:hint="eastAsia" w:ascii="华文中宋" w:hAnsi="华文中宋" w:eastAsia="华文中宋" w:cs="华文中宋"/>
                <w:color w:val="000000" w:themeColor="text1"/>
                <w14:textFill>
                  <w14:solidFill>
                    <w14:schemeClr w14:val="tx1"/>
                  </w14:solidFill>
                </w14:textFill>
              </w:rPr>
              <w:t>万元以下的项目适宜由中小企业提供的，采购人应当专门面向中小企业采购。</w:t>
            </w:r>
          </w:p>
          <w:p>
            <w:pPr>
              <w:spacing w:line="400" w:lineRule="exact"/>
              <w:ind w:left="360"/>
              <w:rPr>
                <w:rFonts w:ascii="华文中宋" w:hAnsi="华文中宋" w:eastAsia="华文中宋" w:cs="华文中宋"/>
                <w:color w:val="000000" w:themeColor="text1"/>
                <w14:textFill>
                  <w14:solidFill>
                    <w14:schemeClr w14:val="tx1"/>
                  </w14:solidFill>
                </w14:textFill>
              </w:rPr>
            </w:pPr>
            <w:r>
              <w:rPr>
                <w:rFonts w:hint="eastAsia" w:ascii="华文中宋" w:hAnsi="华文中宋" w:eastAsia="华文中宋" w:cs="华文中宋"/>
                <w:color w:val="000000" w:themeColor="text1"/>
                <w14:textFill>
                  <w14:solidFill>
                    <w14:schemeClr w14:val="tx1"/>
                  </w14:solidFill>
                </w14:textFill>
              </w:rPr>
              <w:t>政策依据：以上按照财库</w:t>
            </w:r>
            <w:r>
              <w:rPr>
                <w:rFonts w:ascii="华文中宋" w:hAnsi="华文中宋" w:eastAsia="华文中宋" w:cs="华文中宋"/>
                <w:color w:val="000000" w:themeColor="text1"/>
                <w14:textFill>
                  <w14:solidFill>
                    <w14:schemeClr w14:val="tx1"/>
                  </w14:solidFill>
                </w14:textFill>
              </w:rPr>
              <w:t>[2020]46</w:t>
            </w:r>
            <w:r>
              <w:rPr>
                <w:rFonts w:hint="eastAsia" w:ascii="华文中宋" w:hAnsi="华文中宋" w:eastAsia="华文中宋" w:cs="华文中宋"/>
                <w:color w:val="000000" w:themeColor="text1"/>
                <w14:textFill>
                  <w14:solidFill>
                    <w14:schemeClr w14:val="tx1"/>
                  </w14:solidFill>
                </w14:textFill>
              </w:rPr>
              <w:t>号财政部工业和信息化部关于印发《政府采购促进中小企业发展管理办法》的通知、(晋营增专班发[2022]2号山西省优化营商环境促进市场主体倍增工作专班关于印发2022年市场主体倍增政策落实任务清单等两个清单的通知。</w:t>
            </w:r>
          </w:p>
          <w:p>
            <w:pPr>
              <w:spacing w:line="400" w:lineRule="exact"/>
              <w:ind w:left="360"/>
              <w:rPr>
                <w:rFonts w:ascii="华文中宋" w:hAnsi="华文中宋" w:eastAsia="华文中宋" w:cs="华文中宋"/>
                <w:color w:val="000000" w:themeColor="text1"/>
                <w14:textFill>
                  <w14:solidFill>
                    <w14:schemeClr w14:val="tx1"/>
                  </w14:solidFill>
                </w14:textFill>
              </w:rPr>
            </w:pPr>
            <w:r>
              <w:rPr>
                <w:rFonts w:ascii="华文中宋" w:hAnsi="华文中宋" w:eastAsia="华文中宋" w:cs="华文中宋"/>
                <w:color w:val="000000" w:themeColor="text1"/>
                <w14:textFill>
                  <w14:solidFill>
                    <w14:schemeClr w14:val="tx1"/>
                  </w14:solidFill>
                </w14:textFill>
              </w:rPr>
              <w:t>2</w:t>
            </w:r>
            <w:r>
              <w:rPr>
                <w:rFonts w:hint="eastAsia" w:ascii="华文中宋" w:hAnsi="华文中宋" w:eastAsia="华文中宋" w:cs="华文中宋"/>
                <w:color w:val="000000" w:themeColor="text1"/>
                <w14:textFill>
                  <w14:solidFill>
                    <w14:schemeClr w14:val="tx1"/>
                  </w14:solidFill>
                </w14:textFill>
              </w:rPr>
              <w:t>、创新产品和服务要求</w:t>
            </w:r>
          </w:p>
          <w:p>
            <w:pPr>
              <w:spacing w:line="400" w:lineRule="exact"/>
              <w:ind w:left="360"/>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s="华文中宋"/>
                <w:color w:val="000000" w:themeColor="text1"/>
                <w14:textFill>
                  <w14:solidFill>
                    <w14:schemeClr w14:val="tx1"/>
                  </w14:solidFill>
                </w14:textFill>
              </w:rPr>
              <w:t>本项目工程量清单是否包含使用《山西省创新产品和服务推荐清单》内产品。</w:t>
            </w:r>
          </w:p>
          <w:p>
            <w:pPr>
              <w:spacing w:line="400" w:lineRule="exact"/>
              <w:ind w:left="360"/>
              <w:jc w:val="center"/>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s="华文中宋"/>
                <w:color w:val="000000" w:themeColor="text1"/>
                <w14:textFill>
                  <w14:solidFill>
                    <w14:schemeClr w14:val="tx1"/>
                  </w14:solidFill>
                </w14:textFill>
              </w:rPr>
              <w:t>□是</w:t>
            </w:r>
            <w:r>
              <w:rPr>
                <w:rFonts w:ascii="华文中宋" w:hAnsi="华文中宋" w:eastAsia="华文中宋" w:cs="华文中宋"/>
                <w:color w:val="000000" w:themeColor="text1"/>
                <w14:textFill>
                  <w14:solidFill>
                    <w14:schemeClr w14:val="tx1"/>
                  </w14:solidFill>
                </w14:textFill>
              </w:rPr>
              <w:t xml:space="preserve">    </w:t>
            </w:r>
            <w:r>
              <w:rPr>
                <w:rFonts w:hint="eastAsia" w:ascii="华文中宋" w:hAnsi="华文中宋" w:eastAsia="华文中宋" w:cs="华文中宋"/>
                <w:color w:val="000000" w:themeColor="text1"/>
                <w14:textFill>
                  <w14:solidFill>
                    <w14:schemeClr w14:val="tx1"/>
                  </w14:solidFill>
                </w14:textFill>
              </w:rPr>
              <w:t>□否</w:t>
            </w:r>
          </w:p>
          <w:p>
            <w:pPr>
              <w:spacing w:line="400" w:lineRule="exact"/>
              <w:ind w:left="360"/>
              <w:rPr>
                <w:rFonts w:ascii="华文中宋" w:hAnsi="华文中宋" w:eastAsia="华文中宋"/>
                <w:color w:val="000000" w:themeColor="text1"/>
                <w:u w:val="single"/>
                <w14:textFill>
                  <w14:solidFill>
                    <w14:schemeClr w14:val="tx1"/>
                  </w14:solidFill>
                </w14:textFill>
              </w:rPr>
            </w:pPr>
            <w:r>
              <w:rPr>
                <w:rFonts w:hint="eastAsia" w:ascii="华文中宋" w:hAnsi="华文中宋" w:eastAsia="华文中宋" w:cs="华文中宋"/>
                <w:color w:val="000000" w:themeColor="text1"/>
                <w14:textFill>
                  <w14:solidFill>
                    <w14:schemeClr w14:val="tx1"/>
                  </w14:solidFill>
                </w14:textFill>
              </w:rPr>
              <w:t>所涉及产品为</w:t>
            </w:r>
            <w:r>
              <w:rPr>
                <w:rFonts w:ascii="华文中宋" w:hAnsi="华文中宋" w:eastAsia="华文中宋" w:cs="华文中宋"/>
                <w:color w:val="000000" w:themeColor="text1"/>
                <w14:textFill>
                  <w14:solidFill>
                    <w14:schemeClr w14:val="tx1"/>
                  </w14:solidFill>
                </w14:textFill>
              </w:rPr>
              <w:t>(</w:t>
            </w:r>
            <w:r>
              <w:rPr>
                <w:rFonts w:hint="eastAsia" w:ascii="华文中宋" w:hAnsi="华文中宋" w:eastAsia="华文中宋" w:cs="华文中宋"/>
                <w:color w:val="000000" w:themeColor="text1"/>
                <w14:textFill>
                  <w14:solidFill>
                    <w14:schemeClr w14:val="tx1"/>
                  </w14:solidFill>
                </w14:textFill>
              </w:rPr>
              <w:t>可多选</w:t>
            </w:r>
            <w:r>
              <w:rPr>
                <w:rFonts w:ascii="华文中宋" w:hAnsi="华文中宋" w:eastAsia="华文中宋" w:cs="华文中宋"/>
                <w:color w:val="000000" w:themeColor="text1"/>
                <w14:textFill>
                  <w14:solidFill>
                    <w14:schemeClr w14:val="tx1"/>
                  </w14:solidFill>
                </w14:textFill>
              </w:rPr>
              <w:t>)</w:t>
            </w:r>
            <w:r>
              <w:rPr>
                <w:rFonts w:hint="eastAsia" w:ascii="华文中宋" w:hAnsi="华文中宋" w:eastAsia="华文中宋" w:cs="华文中宋"/>
                <w:color w:val="000000" w:themeColor="text1"/>
                <w14:textFill>
                  <w14:solidFill>
                    <w14:schemeClr w14:val="tx1"/>
                  </w14:solidFill>
                </w14:textFill>
              </w:rPr>
              <w:t>：</w:t>
            </w:r>
            <w:r>
              <w:rPr>
                <w:rFonts w:ascii="华文中宋" w:hAnsi="华文中宋" w:eastAsia="华文中宋" w:cs="华文中宋"/>
                <w:color w:val="000000" w:themeColor="text1"/>
                <w:u w:val="single"/>
                <w14:textFill>
                  <w14:solidFill>
                    <w14:schemeClr w14:val="tx1"/>
                  </w14:solidFill>
                </w14:textFill>
              </w:rPr>
              <w:t xml:space="preserve">               </w:t>
            </w:r>
          </w:p>
          <w:p>
            <w:pPr>
              <w:spacing w:line="400" w:lineRule="exact"/>
              <w:ind w:left="360"/>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s="华文中宋"/>
                <w:color w:val="000000" w:themeColor="text1"/>
                <w14:textFill>
                  <w14:solidFill>
                    <w14:schemeClr w14:val="tx1"/>
                  </w14:solidFill>
                </w14:textFill>
              </w:rPr>
              <w:t>备注：采购人可按照本项目工程内容，参照附件中《</w:t>
            </w:r>
            <w:r>
              <w:rPr>
                <w:rFonts w:ascii="华文中宋" w:hAnsi="华文中宋" w:eastAsia="华文中宋" w:cs="华文中宋"/>
                <w:color w:val="000000" w:themeColor="text1"/>
                <w14:textFill>
                  <w14:solidFill>
                    <w14:schemeClr w14:val="tx1"/>
                  </w14:solidFill>
                </w14:textFill>
              </w:rPr>
              <w:t>2020</w:t>
            </w:r>
            <w:r>
              <w:rPr>
                <w:rFonts w:hint="eastAsia" w:ascii="华文中宋" w:hAnsi="华文中宋" w:eastAsia="华文中宋" w:cs="华文中宋"/>
                <w:color w:val="000000" w:themeColor="text1"/>
                <w14:textFill>
                  <w14:solidFill>
                    <w14:schemeClr w14:val="tx1"/>
                  </w14:solidFill>
                </w14:textFill>
              </w:rPr>
              <w:t>年山西省创新产品和服务推荐清单》、《</w:t>
            </w:r>
            <w:r>
              <w:rPr>
                <w:rFonts w:ascii="华文中宋" w:hAnsi="华文中宋" w:eastAsia="华文中宋" w:cs="华文中宋"/>
                <w:color w:val="000000" w:themeColor="text1"/>
                <w14:textFill>
                  <w14:solidFill>
                    <w14:schemeClr w14:val="tx1"/>
                  </w14:solidFill>
                </w14:textFill>
              </w:rPr>
              <w:t>2021</w:t>
            </w:r>
            <w:r>
              <w:rPr>
                <w:rFonts w:hint="eastAsia" w:ascii="华文中宋" w:hAnsi="华文中宋" w:eastAsia="华文中宋" w:cs="华文中宋"/>
                <w:color w:val="000000" w:themeColor="text1"/>
                <w14:textFill>
                  <w14:solidFill>
                    <w14:schemeClr w14:val="tx1"/>
                  </w14:solidFill>
                </w14:textFill>
              </w:rPr>
              <w:t>年山西省创新产品和服务推荐清单》内产品，自行选择是否涉及工程的创新产品，如选择请在以上横线中列名产品名称，同时要求在本项目工程量清单内明确；</w:t>
            </w:r>
          </w:p>
          <w:p>
            <w:pPr>
              <w:spacing w:line="400" w:lineRule="exact"/>
              <w:ind w:left="360"/>
              <w:rPr>
                <w:rFonts w:ascii="华文中宋" w:hAnsi="华文中宋" w:eastAsia="华文中宋"/>
                <w:color w:val="000000" w:themeColor="text1"/>
                <w14:textFill>
                  <w14:solidFill>
                    <w14:schemeClr w14:val="tx1"/>
                  </w14:solidFill>
                </w14:textFill>
              </w:rPr>
            </w:pPr>
            <w:r>
              <w:rPr>
                <w:rFonts w:hint="eastAsia" w:ascii="华文中宋" w:hAnsi="华文中宋" w:eastAsia="华文中宋" w:cs="华文中宋"/>
                <w:color w:val="000000" w:themeColor="text1"/>
                <w14:textFill>
                  <w14:solidFill>
                    <w14:schemeClr w14:val="tx1"/>
                  </w14:solidFill>
                </w14:textFill>
              </w:rPr>
              <w:t>政策依据：按照晋发改高新发</w:t>
            </w:r>
            <w:r>
              <w:rPr>
                <w:rFonts w:ascii="华文中宋" w:hAnsi="华文中宋" w:eastAsia="华文中宋" w:cs="华文中宋"/>
                <w:color w:val="000000" w:themeColor="text1"/>
                <w14:textFill>
                  <w14:solidFill>
                    <w14:schemeClr w14:val="tx1"/>
                  </w14:solidFill>
                </w14:textFill>
              </w:rPr>
              <w:t>[2020]606</w:t>
            </w:r>
            <w:r>
              <w:rPr>
                <w:rFonts w:hint="eastAsia" w:ascii="华文中宋" w:hAnsi="华文中宋" w:eastAsia="华文中宋" w:cs="华文中宋"/>
                <w:color w:val="000000" w:themeColor="text1"/>
                <w14:textFill>
                  <w14:solidFill>
                    <w14:schemeClr w14:val="tx1"/>
                  </w14:solidFill>
                </w14:textFill>
              </w:rPr>
              <w:t>号、晋发改高新发</w:t>
            </w:r>
            <w:r>
              <w:rPr>
                <w:rFonts w:ascii="华文中宋" w:hAnsi="华文中宋" w:eastAsia="华文中宋" w:cs="华文中宋"/>
                <w:color w:val="000000" w:themeColor="text1"/>
                <w14:textFill>
                  <w14:solidFill>
                    <w14:schemeClr w14:val="tx1"/>
                  </w14:solidFill>
                </w14:textFill>
              </w:rPr>
              <w:t>[2021]460</w:t>
            </w:r>
            <w:r>
              <w:rPr>
                <w:rFonts w:hint="eastAsia" w:ascii="华文中宋" w:hAnsi="华文中宋" w:eastAsia="华文中宋" w:cs="华文中宋"/>
                <w:color w:val="000000" w:themeColor="text1"/>
                <w14:textFill>
                  <w14:solidFill>
                    <w14:schemeClr w14:val="tx1"/>
                  </w14:solidFill>
                </w14:textFill>
              </w:rPr>
              <w:t>号《</w:t>
            </w:r>
            <w:r>
              <w:rPr>
                <w:rFonts w:ascii="华文中宋" w:hAnsi="华文中宋" w:eastAsia="华文中宋" w:cs="华文中宋"/>
                <w:color w:val="000000" w:themeColor="text1"/>
                <w14:textFill>
                  <w14:solidFill>
                    <w14:schemeClr w14:val="tx1"/>
                  </w14:solidFill>
                </w14:textFill>
              </w:rPr>
              <w:t>2020</w:t>
            </w:r>
            <w:r>
              <w:rPr>
                <w:rFonts w:hint="eastAsia" w:ascii="华文中宋" w:hAnsi="华文中宋" w:eastAsia="华文中宋" w:cs="华文中宋"/>
                <w:color w:val="000000" w:themeColor="text1"/>
                <w14:textFill>
                  <w14:solidFill>
                    <w14:schemeClr w14:val="tx1"/>
                  </w14:solidFill>
                </w14:textFill>
              </w:rPr>
              <w:t>年山西省创新产品和服务推荐清单》、《</w:t>
            </w:r>
            <w:r>
              <w:rPr>
                <w:rFonts w:ascii="华文中宋" w:hAnsi="华文中宋" w:eastAsia="华文中宋" w:cs="华文中宋"/>
                <w:color w:val="000000" w:themeColor="text1"/>
                <w14:textFill>
                  <w14:solidFill>
                    <w14:schemeClr w14:val="tx1"/>
                  </w14:solidFill>
                </w14:textFill>
              </w:rPr>
              <w:t>2021</w:t>
            </w:r>
            <w:r>
              <w:rPr>
                <w:rFonts w:hint="eastAsia" w:ascii="华文中宋" w:hAnsi="华文中宋" w:eastAsia="华文中宋" w:cs="华文中宋"/>
                <w:color w:val="000000" w:themeColor="text1"/>
                <w14:textFill>
                  <w14:solidFill>
                    <w14:schemeClr w14:val="tx1"/>
                  </w14:solidFill>
                </w14:textFill>
              </w:rPr>
              <w:t>年山西省创新产品和服务推荐清单》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0" w:hRule="exact"/>
        </w:trPr>
        <w:tc>
          <w:tcPr>
            <w:tcW w:w="372" w:type="pct"/>
            <w:vAlign w:val="center"/>
          </w:tcPr>
          <w:p>
            <w:pPr>
              <w:jc w:val="center"/>
              <w:rPr>
                <w:rFonts w:ascii="华文中宋" w:hAnsi="华文中宋" w:eastAsia="华文中宋"/>
              </w:rPr>
            </w:pPr>
            <w:r>
              <w:rPr>
                <w:rFonts w:hint="eastAsia" w:ascii="华文中宋" w:hAnsi="华文中宋" w:eastAsia="华文中宋" w:cs="华文中宋"/>
              </w:rPr>
              <w:t>17</w:t>
            </w:r>
          </w:p>
        </w:tc>
        <w:tc>
          <w:tcPr>
            <w:tcW w:w="1305" w:type="pct"/>
            <w:vAlign w:val="center"/>
          </w:tcPr>
          <w:p>
            <w:pPr>
              <w:jc w:val="center"/>
              <w:rPr>
                <w:rFonts w:ascii="华文中宋" w:hAnsi="华文中宋" w:eastAsia="华文中宋"/>
              </w:rPr>
            </w:pPr>
            <w:r>
              <w:rPr>
                <w:rFonts w:hint="eastAsia" w:ascii="华文中宋" w:hAnsi="华文中宋" w:eastAsia="华文中宋" w:cs="华文中宋"/>
              </w:rPr>
              <w:t>投标供应商资质条件、能力和信誉</w:t>
            </w:r>
          </w:p>
        </w:tc>
        <w:tc>
          <w:tcPr>
            <w:tcW w:w="3323" w:type="pct"/>
            <w:vAlign w:val="center"/>
          </w:tcPr>
          <w:p>
            <w:pPr>
              <w:spacing w:line="420" w:lineRule="exact"/>
              <w:rPr>
                <w:rFonts w:ascii="华文中宋" w:hAnsi="华文中宋" w:eastAsia="华文中宋"/>
              </w:rPr>
            </w:pPr>
            <w:r>
              <w:rPr>
                <w:rFonts w:hint="eastAsia" w:ascii="华文中宋" w:hAnsi="华文中宋" w:eastAsia="华文中宋" w:cs="华文中宋"/>
              </w:rPr>
              <w:t>资质条件：须具有</w:t>
            </w:r>
            <w:r>
              <w:rPr>
                <w:rFonts w:hint="eastAsia" w:ascii="华文中宋" w:hAnsi="华文中宋" w:eastAsia="华文中宋" w:cs="华文中宋"/>
                <w:u w:val="single"/>
              </w:rPr>
              <w:t>（本项目所需企业资质）</w:t>
            </w:r>
            <w:r>
              <w:rPr>
                <w:rFonts w:hint="eastAsia" w:ascii="华文中宋" w:hAnsi="华文中宋" w:eastAsia="华文中宋" w:cs="华文中宋"/>
              </w:rPr>
              <w:t>的资质</w:t>
            </w:r>
            <w:r>
              <w:rPr>
                <w:rFonts w:ascii="华文中宋" w:hAnsi="华文中宋" w:eastAsia="华文中宋" w:cs="华文中宋"/>
              </w:rPr>
              <w:fldChar w:fldCharType="begin"/>
            </w:r>
            <w:r>
              <w:rPr>
                <w:rFonts w:ascii="华文中宋" w:hAnsi="华文中宋" w:eastAsia="华文中宋" w:cs="华文中宋"/>
              </w:rPr>
              <w:instrText xml:space="preserve"> AUTOTEXT  input606 \* MERGEFORMAT </w:instrText>
            </w:r>
            <w:r>
              <w:rPr>
                <w:rFonts w:ascii="华文中宋" w:hAnsi="华文中宋" w:eastAsia="华文中宋" w:cs="华文中宋"/>
              </w:rPr>
              <w:fldChar w:fldCharType="separate"/>
            </w:r>
            <w:r>
              <w:rPr>
                <w:rFonts w:hint="eastAsia" w:ascii="华文中宋" w:hAnsi="华文中宋" w:eastAsia="华文中宋" w:cs="华文中宋"/>
              </w:rPr>
              <w:t>，具有安全生产许可证</w:t>
            </w:r>
            <w:r>
              <w:rPr>
                <w:rFonts w:ascii="华文中宋" w:hAnsi="华文中宋" w:eastAsia="华文中宋" w:cs="华文中宋"/>
              </w:rPr>
              <w:fldChar w:fldCharType="end"/>
            </w:r>
            <w:r>
              <w:rPr>
                <w:rFonts w:hint="eastAsia" w:ascii="华文中宋" w:hAnsi="华文中宋" w:eastAsia="华文中宋" w:cs="华文中宋"/>
              </w:rPr>
              <w:t>。</w:t>
            </w:r>
          </w:p>
          <w:p>
            <w:pPr>
              <w:spacing w:line="420" w:lineRule="exact"/>
              <w:rPr>
                <w:rFonts w:ascii="华文中宋" w:hAnsi="华文中宋" w:eastAsia="华文中宋"/>
              </w:rPr>
            </w:pPr>
            <w:r>
              <w:rPr>
                <w:rFonts w:hint="eastAsia" w:ascii="华文中宋" w:hAnsi="华文中宋" w:eastAsia="华文中宋" w:cs="华文中宋"/>
              </w:rPr>
              <w:t>项目经理（建造师）资格：须具有</w:t>
            </w:r>
            <w:r>
              <w:rPr>
                <w:rFonts w:hint="eastAsia" w:ascii="华文中宋" w:hAnsi="华文中宋" w:eastAsia="华文中宋" w:cs="华文中宋"/>
                <w:u w:val="single"/>
              </w:rPr>
              <w:t>（专业类别）</w:t>
            </w:r>
            <w:r>
              <w:rPr>
                <w:rFonts w:hint="eastAsia" w:ascii="华文中宋" w:hAnsi="华文中宋" w:eastAsia="华文中宋" w:cs="华文中宋"/>
              </w:rPr>
              <w:t>专业</w:t>
            </w:r>
            <w:r>
              <w:rPr>
                <w:rFonts w:hint="eastAsia" w:ascii="华文中宋" w:hAnsi="华文中宋" w:eastAsia="华文中宋" w:cs="华文中宋"/>
                <w:u w:val="single"/>
              </w:rPr>
              <w:t>（专业级别）</w:t>
            </w:r>
            <w:r>
              <w:rPr>
                <w:rFonts w:hint="eastAsia" w:ascii="华文中宋" w:hAnsi="华文中宋" w:eastAsia="华文中宋" w:cs="华文中宋"/>
              </w:rPr>
              <w:t>的资质，</w:t>
            </w:r>
            <w:r>
              <w:rPr>
                <w:rFonts w:hint="eastAsia" w:ascii="华文中宋" w:hAnsi="华文中宋" w:eastAsia="华文中宋" w:cs="华文中宋"/>
                <w:kern w:val="0"/>
              </w:rPr>
              <w:t>并具有有效的项目经理安全考核</w:t>
            </w:r>
            <w:r>
              <w:rPr>
                <w:rFonts w:ascii="华文中宋" w:hAnsi="华文中宋" w:eastAsia="华文中宋" w:cs="华文中宋"/>
                <w:kern w:val="0"/>
              </w:rPr>
              <w:t>B</w:t>
            </w:r>
            <w:r>
              <w:rPr>
                <w:rFonts w:hint="eastAsia" w:ascii="华文中宋" w:hAnsi="华文中宋" w:eastAsia="华文中宋" w:cs="华文中宋"/>
                <w:kern w:val="0"/>
              </w:rPr>
              <w:t>证。</w:t>
            </w:r>
          </w:p>
          <w:p>
            <w:pPr>
              <w:spacing w:line="420" w:lineRule="exact"/>
              <w:rPr>
                <w:rFonts w:ascii="华文中宋" w:hAnsi="华文中宋" w:eastAsia="华文中宋"/>
              </w:rPr>
            </w:pPr>
            <w:r>
              <w:rPr>
                <w:rFonts w:hint="eastAsia" w:ascii="华文中宋" w:hAnsi="华文中宋" w:eastAsia="华文中宋" w:cs="华文中宋"/>
              </w:rPr>
              <w:t>技术负责人资格：</w:t>
            </w:r>
            <w:r>
              <w:rPr>
                <w:rFonts w:ascii="华文中宋" w:hAnsi="华文中宋" w:eastAsia="华文中宋" w:cs="华文中宋"/>
              </w:rPr>
              <w:fldChar w:fldCharType="begin"/>
            </w:r>
            <w:r>
              <w:rPr>
                <w:rFonts w:ascii="华文中宋" w:hAnsi="华文中宋" w:eastAsia="华文中宋" w:cs="华文中宋"/>
              </w:rPr>
              <w:instrText xml:space="preserve"> AUTOTEXT  input421 \* MERGEFORMAT </w:instrText>
            </w:r>
            <w:r>
              <w:rPr>
                <w:rFonts w:ascii="华文中宋" w:hAnsi="华文中宋" w:eastAsia="华文中宋" w:cs="华文中宋"/>
              </w:rPr>
              <w:fldChar w:fldCharType="separate"/>
            </w:r>
            <w:r>
              <w:rPr>
                <w:rFonts w:hint="eastAsia" w:ascii="华文中宋" w:hAnsi="华文中宋" w:eastAsia="华文中宋" w:cs="华文中宋"/>
              </w:rPr>
              <w:t>具备</w:t>
            </w:r>
            <w:r>
              <w:rPr>
                <w:rFonts w:hint="eastAsia" w:ascii="华文中宋" w:hAnsi="华文中宋" w:eastAsia="华文中宋" w:cs="华文中宋"/>
                <w:u w:val="single"/>
              </w:rPr>
              <w:t>（技术级别）</w:t>
            </w:r>
            <w:r>
              <w:rPr>
                <w:rFonts w:hint="eastAsia" w:ascii="华文中宋" w:hAnsi="华文中宋" w:eastAsia="华文中宋" w:cs="华文中宋"/>
              </w:rPr>
              <w:t>的技术职称</w:t>
            </w:r>
            <w:r>
              <w:rPr>
                <w:rFonts w:ascii="华文中宋" w:hAnsi="华文中宋" w:eastAsia="华文中宋" w:cs="华文中宋"/>
              </w:rPr>
              <w:fldChar w:fldCharType="end"/>
            </w:r>
            <w:r>
              <w:rPr>
                <w:rFonts w:hint="eastAsia" w:ascii="华文中宋" w:hAnsi="华文中宋" w:eastAsia="华文中宋" w:cs="华文中宋"/>
              </w:rPr>
              <w:t>。</w:t>
            </w:r>
          </w:p>
          <w:p>
            <w:pPr>
              <w:adjustRightInd w:val="0"/>
              <w:snapToGrid w:val="0"/>
              <w:spacing w:line="420" w:lineRule="exact"/>
              <w:rPr>
                <w:rFonts w:ascii="华文中宋" w:hAnsi="华文中宋" w:eastAsia="华文中宋"/>
              </w:rPr>
            </w:pPr>
            <w:r>
              <w:rPr>
                <w:rFonts w:hint="eastAsia" w:ascii="华文中宋" w:hAnsi="华文中宋" w:eastAsia="华文中宋" w:cs="华文中宋"/>
              </w:rPr>
              <w:t>业绩要求：同类工程是指</w:t>
            </w:r>
            <w:r>
              <w:rPr>
                <w:rFonts w:hint="eastAsia" w:ascii="华文中宋" w:hAnsi="华文中宋" w:eastAsia="华文中宋" w:cs="华文中宋"/>
                <w:u w:val="single"/>
              </w:rPr>
              <w:t>（指评审时投标人所提供业绩的类型）</w:t>
            </w:r>
            <w:r>
              <w:rPr>
                <w:rFonts w:hint="eastAsia" w:ascii="华文中宋" w:hAnsi="华文中宋" w:eastAsia="华文中宋" w:cs="华文中宋"/>
              </w:rPr>
              <w:t>。</w:t>
            </w:r>
          </w:p>
          <w:p>
            <w:pPr>
              <w:adjustRightInd w:val="0"/>
              <w:snapToGrid w:val="0"/>
              <w:spacing w:line="420" w:lineRule="exact"/>
              <w:rPr>
                <w:rFonts w:ascii="华文中宋" w:hAnsi="华文中宋" w:eastAsia="华文中宋"/>
              </w:rPr>
            </w:pPr>
            <w:r>
              <w:rPr>
                <w:rFonts w:hint="eastAsia" w:ascii="华文中宋" w:hAnsi="华文中宋" w:eastAsia="华文中宋" w:cs="华文中宋"/>
              </w:rPr>
              <w:t>备注：竞争性谈判采购方式可不填业绩要求。</w:t>
            </w:r>
            <w:r>
              <w:rPr>
                <w:rFonts w:ascii="华文中宋" w:hAnsi="华文中宋" w:eastAsia="华文中宋" w:cs="华文中宋"/>
              </w:rPr>
              <w:fldChar w:fldCharType="begin"/>
            </w:r>
            <w:r>
              <w:rPr>
                <w:rFonts w:ascii="华文中宋" w:hAnsi="华文中宋" w:eastAsia="华文中宋" w:cs="华文中宋"/>
              </w:rPr>
              <w:instrText xml:space="preserve"> AUTOTEXT  input138 \* MERGEFORMAT </w:instrText>
            </w:r>
            <w:r>
              <w:rPr>
                <w:rFonts w:ascii="华文中宋" w:hAnsi="华文中宋" w:eastAsia="华文中宋" w:cs="华文中宋"/>
              </w:rPr>
              <w:fldChar w:fldCharType="end"/>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1" w:hRule="exact"/>
        </w:trPr>
        <w:tc>
          <w:tcPr>
            <w:tcW w:w="372" w:type="pct"/>
            <w:vAlign w:val="center"/>
          </w:tcPr>
          <w:p>
            <w:pPr>
              <w:spacing w:line="440" w:lineRule="exact"/>
              <w:jc w:val="center"/>
              <w:rPr>
                <w:rFonts w:ascii="华文中宋" w:hAnsi="华文中宋" w:eastAsia="华文中宋"/>
              </w:rPr>
            </w:pPr>
            <w:r>
              <w:rPr>
                <w:rFonts w:hint="eastAsia" w:ascii="华文中宋" w:hAnsi="华文中宋" w:eastAsia="华文中宋" w:cs="华文中宋"/>
              </w:rPr>
              <w:t>18</w:t>
            </w:r>
          </w:p>
        </w:tc>
        <w:tc>
          <w:tcPr>
            <w:tcW w:w="1305" w:type="pct"/>
            <w:vAlign w:val="center"/>
          </w:tcPr>
          <w:p>
            <w:pPr>
              <w:spacing w:line="440" w:lineRule="exact"/>
              <w:jc w:val="center"/>
              <w:rPr>
                <w:rFonts w:ascii="华文中宋" w:hAnsi="华文中宋" w:eastAsia="华文中宋"/>
              </w:rPr>
            </w:pPr>
            <w:r>
              <w:rPr>
                <w:rFonts w:hint="eastAsia" w:ascii="华文中宋" w:hAnsi="华文中宋" w:eastAsia="华文中宋" w:cs="华文中宋"/>
              </w:rPr>
              <w:t>踏勘现场</w:t>
            </w:r>
          </w:p>
        </w:tc>
        <w:tc>
          <w:tcPr>
            <w:tcW w:w="3323" w:type="pct"/>
            <w:vAlign w:val="center"/>
          </w:tcPr>
          <w:p>
            <w:pPr>
              <w:spacing w:line="400" w:lineRule="exact"/>
              <w:rPr>
                <w:rFonts w:ascii="华文中宋" w:hAnsi="华文中宋" w:eastAsia="华文中宋"/>
              </w:rPr>
            </w:pPr>
            <w:r>
              <w:rPr>
                <w:rFonts w:ascii="华文中宋" w:hAnsi="华文中宋" w:eastAsia="华文中宋" w:cs="华文中宋"/>
              </w:rPr>
              <w:t xml:space="preserve">   </w:t>
            </w:r>
            <w:r>
              <w:rPr>
                <w:rFonts w:hint="eastAsia" w:ascii="华文中宋" w:hAnsi="华文中宋" w:eastAsia="华文中宋" w:cs="华文中宋"/>
              </w:rPr>
              <w:t>□不组织</w:t>
            </w:r>
            <w:r>
              <w:rPr>
                <w:rFonts w:ascii="华文中宋" w:hAnsi="华文中宋" w:eastAsia="华文中宋" w:cs="华文中宋"/>
              </w:rPr>
              <w:t xml:space="preserve">     </w:t>
            </w:r>
          </w:p>
          <w:p>
            <w:pPr>
              <w:spacing w:line="400" w:lineRule="exact"/>
              <w:ind w:firstLine="315" w:firstLineChars="150"/>
              <w:rPr>
                <w:rFonts w:ascii="华文中宋" w:hAnsi="华文中宋" w:eastAsia="华文中宋"/>
              </w:rPr>
            </w:pPr>
            <w:r>
              <w:rPr>
                <w:rFonts w:hint="eastAsia" w:ascii="华文中宋" w:hAnsi="华文中宋" w:eastAsia="华文中宋" w:cs="华文中宋"/>
              </w:rPr>
              <w:t>□组织</w:t>
            </w:r>
          </w:p>
          <w:p>
            <w:pPr>
              <w:spacing w:line="400" w:lineRule="exact"/>
              <w:ind w:left="360"/>
              <w:rPr>
                <w:rFonts w:hint="eastAsia" w:ascii="华文中宋" w:hAnsi="华文中宋" w:eastAsia="华文中宋" w:cs="华文中宋"/>
              </w:rPr>
            </w:pPr>
            <w:r>
              <w:rPr>
                <w:rFonts w:hint="eastAsia" w:ascii="华文中宋" w:hAnsi="华文中宋" w:eastAsia="华文中宋" w:cs="华文中宋"/>
              </w:rPr>
              <w:t>联系人：</w:t>
            </w:r>
            <w:r>
              <w:rPr>
                <w:rFonts w:ascii="华文中宋" w:hAnsi="华文中宋" w:eastAsia="华文中宋" w:cs="华文中宋"/>
              </w:rPr>
              <w:t xml:space="preserve">  </w:t>
            </w:r>
            <w:r>
              <w:rPr>
                <w:rFonts w:hint="eastAsia" w:ascii="华文中宋" w:hAnsi="华文中宋" w:eastAsia="华文中宋" w:cs="华文中宋"/>
              </w:rPr>
              <w:t>联系电话：</w:t>
            </w:r>
            <w:r>
              <w:rPr>
                <w:rFonts w:ascii="华文中宋" w:hAnsi="华文中宋" w:eastAsia="华文中宋" w:cs="华文中宋"/>
              </w:rPr>
              <w:t xml:space="preserve"> </w:t>
            </w:r>
            <w:r>
              <w:rPr>
                <w:rFonts w:hint="eastAsia" w:ascii="华文中宋" w:hAnsi="华文中宋" w:eastAsia="华文中宋" w:cs="华文中宋"/>
              </w:rPr>
              <w:t>踏勘地点：</w:t>
            </w:r>
          </w:p>
          <w:p>
            <w:pPr>
              <w:pStyle w:val="3"/>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2" w:hRule="exact"/>
        </w:trPr>
        <w:tc>
          <w:tcPr>
            <w:tcW w:w="372" w:type="pct"/>
            <w:vAlign w:val="center"/>
          </w:tcPr>
          <w:p>
            <w:pPr>
              <w:spacing w:line="440" w:lineRule="exact"/>
              <w:jc w:val="center"/>
              <w:rPr>
                <w:rFonts w:ascii="华文中宋" w:hAnsi="华文中宋" w:eastAsia="华文中宋"/>
              </w:rPr>
            </w:pPr>
            <w:r>
              <w:rPr>
                <w:rFonts w:hint="eastAsia" w:ascii="华文中宋" w:hAnsi="华文中宋" w:eastAsia="华文中宋" w:cs="华文中宋"/>
              </w:rPr>
              <w:t>19</w:t>
            </w:r>
          </w:p>
        </w:tc>
        <w:tc>
          <w:tcPr>
            <w:tcW w:w="1305" w:type="pct"/>
            <w:vAlign w:val="center"/>
          </w:tcPr>
          <w:p>
            <w:pPr>
              <w:spacing w:line="440" w:lineRule="exact"/>
              <w:jc w:val="center"/>
              <w:rPr>
                <w:rFonts w:ascii="华文中宋" w:hAnsi="华文中宋" w:eastAsia="华文中宋"/>
              </w:rPr>
            </w:pPr>
            <w:r>
              <w:rPr>
                <w:rFonts w:hint="eastAsia" w:ascii="华文中宋" w:hAnsi="华文中宋" w:eastAsia="华文中宋" w:cs="华文中宋"/>
              </w:rPr>
              <w:t>投标预备会</w:t>
            </w:r>
          </w:p>
        </w:tc>
        <w:tc>
          <w:tcPr>
            <w:tcW w:w="3323" w:type="pct"/>
            <w:vAlign w:val="center"/>
          </w:tcPr>
          <w:p>
            <w:pPr>
              <w:spacing w:line="400" w:lineRule="exact"/>
              <w:rPr>
                <w:rFonts w:ascii="华文中宋" w:hAnsi="华文中宋" w:eastAsia="华文中宋"/>
              </w:rPr>
            </w:pPr>
            <w:r>
              <w:rPr>
                <w:rFonts w:ascii="华文中宋" w:hAnsi="华文中宋" w:eastAsia="华文中宋" w:cs="华文中宋"/>
              </w:rPr>
              <w:t xml:space="preserve">   </w:t>
            </w:r>
            <w:r>
              <w:rPr>
                <w:rFonts w:hint="eastAsia" w:ascii="华文中宋" w:hAnsi="华文中宋" w:eastAsia="华文中宋" w:cs="华文中宋"/>
              </w:rPr>
              <w:t>□不召开</w:t>
            </w:r>
          </w:p>
          <w:p>
            <w:pPr>
              <w:spacing w:line="400" w:lineRule="exact"/>
              <w:rPr>
                <w:rFonts w:ascii="华文中宋" w:hAnsi="华文中宋" w:eastAsia="华文中宋"/>
              </w:rPr>
            </w:pPr>
            <w:r>
              <w:rPr>
                <w:rFonts w:ascii="华文中宋" w:hAnsi="华文中宋" w:eastAsia="华文中宋" w:cs="华文中宋"/>
              </w:rPr>
              <w:t xml:space="preserve">   </w:t>
            </w:r>
            <w:r>
              <w:rPr>
                <w:rFonts w:hint="eastAsia" w:ascii="华文中宋" w:hAnsi="华文中宋" w:eastAsia="华文中宋" w:cs="华文中宋"/>
              </w:rPr>
              <w:t>□召开，具体地点：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82" w:hRule="exact"/>
        </w:trPr>
        <w:tc>
          <w:tcPr>
            <w:tcW w:w="372" w:type="pct"/>
            <w:vAlign w:val="center"/>
          </w:tcPr>
          <w:p>
            <w:pPr>
              <w:spacing w:line="440" w:lineRule="exact"/>
              <w:jc w:val="center"/>
              <w:rPr>
                <w:rFonts w:ascii="华文中宋" w:hAnsi="华文中宋" w:eastAsia="华文中宋"/>
                <w:color w:val="000000"/>
              </w:rPr>
            </w:pPr>
            <w:r>
              <w:rPr>
                <w:rFonts w:hint="eastAsia" w:ascii="华文中宋" w:hAnsi="华文中宋" w:eastAsia="华文中宋" w:cs="华文中宋"/>
                <w:color w:val="000000"/>
              </w:rPr>
              <w:t>2</w:t>
            </w:r>
            <w:r>
              <w:rPr>
                <w:rFonts w:ascii="华文中宋" w:hAnsi="华文中宋" w:eastAsia="华文中宋" w:cs="华文中宋"/>
                <w:color w:val="000000"/>
              </w:rPr>
              <w:t>0</w:t>
            </w:r>
          </w:p>
        </w:tc>
        <w:tc>
          <w:tcPr>
            <w:tcW w:w="1305" w:type="pct"/>
            <w:vAlign w:val="center"/>
          </w:tcPr>
          <w:p>
            <w:pPr>
              <w:adjustRightInd w:val="0"/>
              <w:snapToGrid w:val="0"/>
              <w:jc w:val="center"/>
              <w:rPr>
                <w:rFonts w:ascii="华文中宋" w:hAnsi="华文中宋" w:eastAsia="华文中宋"/>
                <w:color w:val="000000"/>
              </w:rPr>
            </w:pPr>
            <w:r>
              <w:rPr>
                <w:rFonts w:hint="eastAsia" w:ascii="华文中宋" w:hAnsi="华文中宋" w:eastAsia="华文中宋" w:cs="华文中宋"/>
                <w:color w:val="000000"/>
              </w:rPr>
              <w:t>评审小组的</w:t>
            </w:r>
          </w:p>
          <w:p>
            <w:pPr>
              <w:adjustRightInd w:val="0"/>
              <w:snapToGrid w:val="0"/>
              <w:jc w:val="center"/>
              <w:rPr>
                <w:rFonts w:ascii="华文中宋" w:hAnsi="华文中宋" w:eastAsia="华文中宋"/>
                <w:b/>
                <w:bCs/>
                <w:color w:val="000000"/>
              </w:rPr>
            </w:pPr>
            <w:r>
              <w:rPr>
                <w:rFonts w:hint="eastAsia" w:ascii="华文中宋" w:hAnsi="华文中宋" w:eastAsia="华文中宋" w:cs="华文中宋"/>
                <w:color w:val="000000"/>
              </w:rPr>
              <w:t>组建</w:t>
            </w:r>
          </w:p>
        </w:tc>
        <w:tc>
          <w:tcPr>
            <w:tcW w:w="3323" w:type="pct"/>
            <w:vAlign w:val="center"/>
          </w:tcPr>
          <w:p>
            <w:pPr>
              <w:adjustRightInd w:val="0"/>
              <w:snapToGrid w:val="0"/>
              <w:spacing w:line="360" w:lineRule="auto"/>
              <w:ind w:right="-250" w:rightChars="-119"/>
              <w:rPr>
                <w:rFonts w:ascii="华文中宋" w:hAnsi="华文中宋" w:eastAsia="华文中宋"/>
                <w:b/>
                <w:bCs/>
                <w:color w:val="000000"/>
              </w:rPr>
            </w:pPr>
            <w:r>
              <w:rPr>
                <w:rFonts w:hint="eastAsia" w:ascii="华文中宋" w:hAnsi="华文中宋" w:eastAsia="华文中宋" w:cs="华文中宋"/>
                <w:b/>
                <w:bCs/>
                <w:color w:val="000000"/>
              </w:rPr>
              <w:t>评审专家数量构成：</w:t>
            </w:r>
            <w:r>
              <w:rPr>
                <w:rFonts w:hint="eastAsia" w:ascii="华文中宋" w:hAnsi="华文中宋" w:eastAsia="华文中宋" w:cs="华文中宋"/>
                <w:color w:val="000000"/>
              </w:rPr>
              <w:t>专家（</w:t>
            </w:r>
            <w:r>
              <w:rPr>
                <w:rFonts w:ascii="华文中宋" w:hAnsi="华文中宋" w:eastAsia="华文中宋" w:cs="华文中宋"/>
                <w:color w:val="000000"/>
              </w:rPr>
              <w:t xml:space="preserve"> </w:t>
            </w:r>
            <w:r>
              <w:rPr>
                <w:rFonts w:hint="eastAsia" w:ascii="华文中宋" w:hAnsi="华文中宋" w:eastAsia="华文中宋" w:cs="华文中宋"/>
                <w:color w:val="000000"/>
              </w:rPr>
              <w:t>）人</w:t>
            </w:r>
            <w:r>
              <w:rPr>
                <w:rFonts w:ascii="华文中宋" w:hAnsi="华文中宋" w:eastAsia="华文中宋" w:cs="华文中宋"/>
                <w:color w:val="000000"/>
              </w:rPr>
              <w:t xml:space="preserve"> +</w:t>
            </w:r>
            <w:r>
              <w:rPr>
                <w:rFonts w:hint="eastAsia" w:ascii="华文中宋" w:hAnsi="华文中宋" w:eastAsia="华文中宋" w:cs="华文中宋"/>
                <w:color w:val="000000"/>
              </w:rPr>
              <w:t>采购人（）人</w:t>
            </w:r>
            <w:r>
              <w:rPr>
                <w:rFonts w:ascii="华文中宋" w:hAnsi="华文中宋" w:eastAsia="华文中宋" w:cs="华文中宋"/>
                <w:color w:val="000000"/>
              </w:rPr>
              <w:t>+</w:t>
            </w:r>
            <w:r>
              <w:rPr>
                <w:rFonts w:hint="eastAsia" w:ascii="华文中宋" w:hAnsi="华文中宋" w:eastAsia="华文中宋" w:cs="华文中宋"/>
                <w:color w:val="000000"/>
              </w:rPr>
              <w:t>法律专家（</w:t>
            </w:r>
            <w:r>
              <w:rPr>
                <w:rFonts w:ascii="华文中宋" w:hAnsi="华文中宋" w:eastAsia="华文中宋" w:cs="华文中宋"/>
                <w:color w:val="000000"/>
              </w:rPr>
              <w:t xml:space="preserve">  </w:t>
            </w:r>
            <w:r>
              <w:rPr>
                <w:rFonts w:hint="eastAsia" w:ascii="华文中宋" w:hAnsi="华文中宋" w:eastAsia="华文中宋" w:cs="华文中宋"/>
                <w:color w:val="000000"/>
              </w:rPr>
              <w:t>）人；</w:t>
            </w:r>
          </w:p>
          <w:p>
            <w:pPr>
              <w:adjustRightInd w:val="0"/>
              <w:snapToGrid w:val="0"/>
              <w:spacing w:line="360" w:lineRule="auto"/>
              <w:rPr>
                <w:rFonts w:ascii="华文中宋" w:hAnsi="华文中宋" w:eastAsia="华文中宋"/>
                <w:b/>
                <w:bCs/>
                <w:color w:val="000000"/>
              </w:rPr>
            </w:pPr>
            <w:r>
              <w:rPr>
                <w:rFonts w:hint="eastAsia" w:ascii="华文中宋" w:hAnsi="华文中宋" w:eastAsia="华文中宋" w:cs="华文中宋"/>
                <w:b/>
                <w:bCs/>
                <w:color w:val="000000"/>
              </w:rPr>
              <w:t>注：</w:t>
            </w:r>
          </w:p>
          <w:p>
            <w:pPr>
              <w:adjustRightInd w:val="0"/>
              <w:snapToGrid w:val="0"/>
              <w:spacing w:line="360" w:lineRule="auto"/>
              <w:rPr>
                <w:rFonts w:ascii="华文中宋" w:hAnsi="华文中宋" w:eastAsia="华文中宋"/>
                <w:color w:val="000000"/>
              </w:rPr>
            </w:pPr>
            <w:r>
              <w:rPr>
                <w:rFonts w:hint="eastAsia" w:ascii="华文中宋" w:hAnsi="华文中宋" w:eastAsia="华文中宋" w:cs="华文中宋"/>
                <w:b/>
                <w:bCs/>
                <w:color w:val="000000"/>
              </w:rPr>
              <w:t>采用竞争性谈判采购方式的：</w:t>
            </w:r>
            <w:r>
              <w:rPr>
                <w:rFonts w:hint="eastAsia" w:ascii="华文中宋" w:hAnsi="华文中宋" w:eastAsia="华文中宋" w:cs="华文中宋"/>
                <w:color w:val="000000"/>
              </w:rPr>
              <w:t>评审专家由采购人代表和评审专家共</w:t>
            </w:r>
            <w:r>
              <w:rPr>
                <w:rFonts w:ascii="华文中宋" w:hAnsi="华文中宋" w:eastAsia="华文中宋" w:cs="华文中宋"/>
                <w:color w:val="000000"/>
              </w:rPr>
              <w:t>3</w:t>
            </w:r>
            <w:r>
              <w:rPr>
                <w:rFonts w:hint="eastAsia" w:ascii="华文中宋" w:hAnsi="华文中宋" w:eastAsia="华文中宋" w:cs="华文中宋"/>
                <w:color w:val="000000"/>
              </w:rPr>
              <w:t>人以上单数组成，其中评审专家人数不得少于竞争性谈判小组或者询价小组成员总数的</w:t>
            </w:r>
            <w:r>
              <w:rPr>
                <w:rFonts w:ascii="华文中宋" w:hAnsi="华文中宋" w:eastAsia="华文中宋" w:cs="华文中宋"/>
                <w:color w:val="000000"/>
              </w:rPr>
              <w:t>2/3</w:t>
            </w:r>
            <w:r>
              <w:rPr>
                <w:rFonts w:hint="eastAsia" w:ascii="华文中宋" w:hAnsi="华文中宋" w:eastAsia="华文中宋" w:cs="华文中宋"/>
                <w:color w:val="000000"/>
              </w:rPr>
              <w:t>，达到招标规模标准的政府采购工程，应当由</w:t>
            </w:r>
            <w:r>
              <w:rPr>
                <w:rFonts w:ascii="华文中宋" w:hAnsi="华文中宋" w:eastAsia="华文中宋" w:cs="华文中宋"/>
                <w:color w:val="000000"/>
              </w:rPr>
              <w:t>5</w:t>
            </w:r>
            <w:r>
              <w:rPr>
                <w:rFonts w:hint="eastAsia" w:ascii="华文中宋" w:hAnsi="华文中宋" w:eastAsia="华文中宋" w:cs="华文中宋"/>
                <w:color w:val="000000"/>
              </w:rPr>
              <w:t>人以上单数组成；</w:t>
            </w:r>
          </w:p>
          <w:p>
            <w:pPr>
              <w:spacing w:line="360" w:lineRule="auto"/>
              <w:rPr>
                <w:rFonts w:ascii="华文中宋" w:hAnsi="华文中宋" w:eastAsia="华文中宋"/>
                <w:color w:val="000000"/>
              </w:rPr>
            </w:pPr>
            <w:r>
              <w:rPr>
                <w:rFonts w:hint="eastAsia" w:ascii="华文中宋" w:hAnsi="华文中宋" w:eastAsia="华文中宋" w:cs="华文中宋"/>
                <w:b/>
                <w:bCs/>
                <w:color w:val="000000"/>
              </w:rPr>
              <w:t>采用竞争性磋商采购方式的：</w:t>
            </w:r>
            <w:r>
              <w:rPr>
                <w:rFonts w:hint="eastAsia" w:ascii="华文中宋" w:hAnsi="华文中宋" w:eastAsia="华文中宋" w:cs="华文中宋"/>
                <w:color w:val="000000"/>
              </w:rPr>
              <w:t>评审小组由采购人代表和评审专家共</w:t>
            </w:r>
            <w:r>
              <w:rPr>
                <w:rFonts w:ascii="华文中宋" w:hAnsi="华文中宋" w:eastAsia="华文中宋" w:cs="华文中宋"/>
                <w:color w:val="000000"/>
              </w:rPr>
              <w:t>3</w:t>
            </w:r>
            <w:r>
              <w:rPr>
                <w:rFonts w:hint="eastAsia" w:ascii="华文中宋" w:hAnsi="华文中宋" w:eastAsia="华文中宋" w:cs="华文中宋"/>
                <w:color w:val="000000"/>
              </w:rPr>
              <w:t>人以上单数组成，其中评审专家人数不得少于磋商小组成员总数的</w:t>
            </w:r>
            <w:r>
              <w:rPr>
                <w:rFonts w:ascii="华文中宋" w:hAnsi="华文中宋" w:eastAsia="华文中宋" w:cs="华文中宋"/>
                <w:color w:val="000000"/>
              </w:rPr>
              <w:t>2/3</w:t>
            </w:r>
            <w:r>
              <w:rPr>
                <w:rFonts w:hint="eastAsia" w:ascii="华文中宋" w:hAnsi="华文中宋" w:eastAsia="华文中宋" w:cs="华文中宋"/>
                <w:color w:val="00000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372" w:type="pct"/>
            <w:vAlign w:val="center"/>
          </w:tcPr>
          <w:p>
            <w:pPr>
              <w:spacing w:line="440" w:lineRule="exact"/>
              <w:jc w:val="center"/>
              <w:rPr>
                <w:rFonts w:ascii="华文中宋" w:hAnsi="华文中宋" w:eastAsia="华文中宋"/>
                <w:color w:val="000000"/>
              </w:rPr>
            </w:pPr>
            <w:r>
              <w:rPr>
                <w:rFonts w:hint="eastAsia" w:ascii="华文中宋" w:hAnsi="华文中宋" w:eastAsia="华文中宋" w:cs="华文中宋"/>
              </w:rPr>
              <w:t>2</w:t>
            </w:r>
            <w:r>
              <w:rPr>
                <w:rFonts w:ascii="华文中宋" w:hAnsi="华文中宋" w:eastAsia="华文中宋" w:cs="华文中宋"/>
              </w:rPr>
              <w:t>1</w:t>
            </w:r>
          </w:p>
        </w:tc>
        <w:tc>
          <w:tcPr>
            <w:tcW w:w="1305" w:type="pct"/>
            <w:vAlign w:val="center"/>
          </w:tcPr>
          <w:p>
            <w:pPr>
              <w:adjustRightInd w:val="0"/>
              <w:snapToGrid w:val="0"/>
              <w:jc w:val="center"/>
              <w:rPr>
                <w:rFonts w:ascii="华文中宋" w:hAnsi="华文中宋" w:eastAsia="华文中宋"/>
                <w:color w:val="000000"/>
              </w:rPr>
            </w:pPr>
            <w:r>
              <w:rPr>
                <w:rFonts w:hint="eastAsia" w:ascii="华文中宋" w:hAnsi="华文中宋" w:eastAsia="华文中宋" w:cs="华文中宋"/>
                <w:color w:val="000000"/>
              </w:rPr>
              <w:t>是否授权评审小组确定成交</w:t>
            </w:r>
            <w:r>
              <w:rPr>
                <w:rFonts w:ascii="华文中宋" w:hAnsi="华文中宋" w:eastAsia="华文中宋" w:cs="华文中宋"/>
                <w:color w:val="000000"/>
              </w:rPr>
              <w:t>/</w:t>
            </w:r>
            <w:r>
              <w:rPr>
                <w:rFonts w:hint="eastAsia" w:ascii="华文中宋" w:hAnsi="华文中宋" w:eastAsia="华文中宋" w:cs="华文中宋"/>
                <w:color w:val="000000"/>
              </w:rPr>
              <w:t>中标人</w:t>
            </w:r>
          </w:p>
        </w:tc>
        <w:tc>
          <w:tcPr>
            <w:tcW w:w="3323" w:type="pct"/>
            <w:vAlign w:val="center"/>
          </w:tcPr>
          <w:p>
            <w:pPr>
              <w:adjustRightInd w:val="0"/>
              <w:snapToGrid w:val="0"/>
              <w:spacing w:line="360" w:lineRule="auto"/>
              <w:rPr>
                <w:rFonts w:ascii="华文中宋" w:hAnsi="华文中宋" w:eastAsia="华文中宋"/>
                <w:color w:val="000000"/>
              </w:rPr>
            </w:pPr>
            <w:r>
              <w:rPr>
                <w:rFonts w:hint="eastAsia" w:ascii="华文中宋" w:hAnsi="华文中宋" w:eastAsia="华文中宋" w:cs="华文中宋"/>
                <w:color w:val="000000"/>
              </w:rPr>
              <w:t>□</w:t>
            </w:r>
            <w:r>
              <w:rPr>
                <w:rFonts w:ascii="华文中宋" w:hAnsi="华文中宋" w:eastAsia="华文中宋" w:cs="华文中宋"/>
                <w:color w:val="000000"/>
              </w:rPr>
              <w:fldChar w:fldCharType="begin"/>
            </w:r>
            <w:r>
              <w:rPr>
                <w:rFonts w:ascii="华文中宋" w:hAnsi="华文中宋" w:eastAsia="华文中宋" w:cs="华文中宋"/>
                <w:color w:val="000000"/>
              </w:rPr>
              <w:instrText xml:space="preserve"> AUTOTEXT  input195 \* MERGEFORMAT </w:instrText>
            </w:r>
            <w:r>
              <w:rPr>
                <w:rFonts w:ascii="华文中宋" w:hAnsi="华文中宋" w:eastAsia="华文中宋" w:cs="华文中宋"/>
                <w:color w:val="000000"/>
              </w:rPr>
              <w:fldChar w:fldCharType="end"/>
            </w:r>
            <w:r>
              <w:rPr>
                <w:rFonts w:hint="eastAsia" w:ascii="华文中宋" w:hAnsi="华文中宋" w:eastAsia="华文中宋" w:cs="华文中宋"/>
                <w:color w:val="000000"/>
              </w:rPr>
              <w:t>是</w:t>
            </w:r>
          </w:p>
          <w:p>
            <w:pPr>
              <w:adjustRightInd w:val="0"/>
              <w:snapToGrid w:val="0"/>
              <w:spacing w:line="360" w:lineRule="auto"/>
              <w:rPr>
                <w:rFonts w:ascii="华文中宋" w:hAnsi="华文中宋" w:eastAsia="华文中宋"/>
                <w:color w:val="000000"/>
              </w:rPr>
            </w:pPr>
            <w:r>
              <w:rPr>
                <w:rFonts w:hint="eastAsia" w:ascii="华文中宋" w:hAnsi="华文中宋" w:eastAsia="华文中宋" w:cs="华文中宋"/>
                <w:color w:val="000000"/>
              </w:rPr>
              <w:t>□</w:t>
            </w:r>
            <w:r>
              <w:rPr>
                <w:rFonts w:ascii="华文中宋" w:hAnsi="华文中宋" w:eastAsia="华文中宋" w:cs="华文中宋"/>
                <w:color w:val="000000"/>
              </w:rPr>
              <w:fldChar w:fldCharType="begin"/>
            </w:r>
            <w:r>
              <w:rPr>
                <w:rFonts w:ascii="华文中宋" w:hAnsi="华文中宋" w:eastAsia="华文中宋" w:cs="华文中宋"/>
                <w:color w:val="000000"/>
              </w:rPr>
              <w:instrText xml:space="preserve"> AUTOTEXT  input196 \* MERGEFORMAT </w:instrText>
            </w:r>
            <w:r>
              <w:rPr>
                <w:rFonts w:ascii="华文中宋" w:hAnsi="华文中宋" w:eastAsia="华文中宋" w:cs="华文中宋"/>
                <w:color w:val="000000"/>
              </w:rPr>
              <w:fldChar w:fldCharType="end"/>
            </w:r>
            <w:r>
              <w:rPr>
                <w:rFonts w:hint="eastAsia" w:ascii="华文中宋" w:hAnsi="华文中宋" w:eastAsia="华文中宋" w:cs="华文中宋"/>
                <w:color w:val="000000"/>
              </w:rPr>
              <w:t>否</w:t>
            </w:r>
            <w:r>
              <w:rPr>
                <w:rFonts w:ascii="华文中宋" w:hAnsi="华文中宋" w:eastAsia="华文中宋" w:cs="华文中宋"/>
                <w:color w:val="000000"/>
              </w:rPr>
              <w:t xml:space="preserve"> </w:t>
            </w:r>
            <w:r>
              <w:rPr>
                <w:rFonts w:hint="eastAsia" w:ascii="华文中宋" w:hAnsi="华文中宋" w:eastAsia="华文中宋" w:cs="华文中宋"/>
                <w:color w:val="000000"/>
              </w:rPr>
              <w:t>采购人按评审报告的顺序确定，推荐中标候选人数为：</w:t>
            </w:r>
            <w:r>
              <w:rPr>
                <w:rFonts w:ascii="华文中宋" w:hAnsi="华文中宋" w:eastAsia="华文中宋" w:cs="华文中宋"/>
                <w:color w:val="000000"/>
                <w:u w:val="single"/>
              </w:rPr>
              <w:t>3</w:t>
            </w:r>
            <w:r>
              <w:rPr>
                <w:rFonts w:ascii="华文中宋" w:hAnsi="华文中宋" w:eastAsia="华文中宋" w:cs="华文中宋"/>
                <w:color w:val="000000"/>
              </w:rPr>
              <w:fldChar w:fldCharType="begin"/>
            </w:r>
            <w:r>
              <w:rPr>
                <w:rFonts w:ascii="华文中宋" w:hAnsi="华文中宋" w:eastAsia="华文中宋" w:cs="华文中宋"/>
                <w:color w:val="000000"/>
              </w:rPr>
              <w:instrText xml:space="preserve"> AUTOTEXT  input197 \* MERGEFORMAT </w:instrText>
            </w:r>
            <w:r>
              <w:rPr>
                <w:rFonts w:ascii="华文中宋" w:hAnsi="华文中宋" w:eastAsia="华文中宋" w:cs="华文中宋"/>
                <w:color w:val="000000"/>
              </w:rPr>
              <w:fldChar w:fldCharType="end"/>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55" w:hRule="exact"/>
        </w:trPr>
        <w:tc>
          <w:tcPr>
            <w:tcW w:w="372" w:type="pct"/>
            <w:vAlign w:val="center"/>
          </w:tcPr>
          <w:p>
            <w:pPr>
              <w:jc w:val="center"/>
              <w:rPr>
                <w:rFonts w:ascii="华文中宋" w:hAnsi="华文中宋" w:eastAsia="华文中宋"/>
              </w:rPr>
            </w:pPr>
            <w:r>
              <w:rPr>
                <w:rFonts w:hint="eastAsia" w:ascii="华文中宋" w:hAnsi="华文中宋" w:eastAsia="华文中宋" w:cs="华文中宋"/>
              </w:rPr>
              <w:t>2</w:t>
            </w:r>
            <w:r>
              <w:rPr>
                <w:rFonts w:ascii="华文中宋" w:hAnsi="华文中宋" w:eastAsia="华文中宋" w:cs="华文中宋"/>
              </w:rPr>
              <w:t>2</w:t>
            </w:r>
          </w:p>
        </w:tc>
        <w:tc>
          <w:tcPr>
            <w:tcW w:w="1305" w:type="pct"/>
            <w:vAlign w:val="center"/>
          </w:tcPr>
          <w:p>
            <w:pPr>
              <w:jc w:val="center"/>
              <w:rPr>
                <w:rFonts w:ascii="华文中宋" w:hAnsi="华文中宋" w:eastAsia="华文中宋"/>
              </w:rPr>
            </w:pPr>
            <w:r>
              <w:rPr>
                <w:rFonts w:hint="eastAsia" w:ascii="华文中宋" w:hAnsi="华文中宋" w:eastAsia="华文中宋" w:cs="华文中宋"/>
              </w:rPr>
              <w:t>工程量清单</w:t>
            </w:r>
          </w:p>
          <w:p>
            <w:pPr>
              <w:jc w:val="center"/>
              <w:rPr>
                <w:rFonts w:ascii="华文中宋" w:hAnsi="华文中宋" w:eastAsia="华文中宋"/>
              </w:rPr>
            </w:pPr>
            <w:r>
              <w:rPr>
                <w:rFonts w:hint="eastAsia" w:ascii="华文中宋" w:hAnsi="华文中宋" w:eastAsia="华文中宋" w:cs="华文中宋"/>
              </w:rPr>
              <w:t>招标控制价</w:t>
            </w:r>
          </w:p>
        </w:tc>
        <w:tc>
          <w:tcPr>
            <w:tcW w:w="3323" w:type="pct"/>
            <w:vAlign w:val="center"/>
          </w:tcPr>
          <w:p>
            <w:pPr>
              <w:spacing w:line="440" w:lineRule="exact"/>
              <w:rPr>
                <w:rFonts w:ascii="华文中宋" w:hAnsi="华文中宋" w:eastAsia="华文中宋"/>
              </w:rPr>
            </w:pPr>
            <w:r>
              <w:rPr>
                <w:rFonts w:hint="eastAsia" w:ascii="华文中宋" w:hAnsi="华文中宋" w:eastAsia="华文中宋" w:cs="华文中宋"/>
              </w:rPr>
              <w:t>工程量清单和招标控制价由</w:t>
            </w:r>
            <w:r>
              <w:rPr>
                <w:rFonts w:ascii="华文中宋" w:hAnsi="华文中宋" w:eastAsia="华文中宋" w:cs="华文中宋"/>
                <w:u w:val="single"/>
              </w:rPr>
              <w:t xml:space="preserve">     </w:t>
            </w:r>
            <w:r>
              <w:rPr>
                <w:rFonts w:hint="eastAsia" w:ascii="华文中宋" w:hAnsi="华文中宋" w:eastAsia="华文中宋" w:cs="华文中宋"/>
                <w:u w:val="single"/>
              </w:rPr>
              <w:t>（编制单位名称）</w:t>
            </w:r>
            <w:r>
              <w:rPr>
                <w:rFonts w:ascii="华文中宋" w:hAnsi="华文中宋" w:eastAsia="华文中宋" w:cs="华文中宋"/>
                <w:u w:val="single"/>
              </w:rPr>
              <w:t xml:space="preserve">       </w:t>
            </w:r>
            <w:r>
              <w:rPr>
                <w:rFonts w:hint="eastAsia" w:ascii="华文中宋" w:hAnsi="华文中宋" w:eastAsia="华文中宋" w:cs="华文中宋"/>
              </w:rPr>
              <w:t>编制。</w:t>
            </w:r>
          </w:p>
          <w:p>
            <w:pPr>
              <w:spacing w:line="440" w:lineRule="exact"/>
              <w:rPr>
                <w:rFonts w:ascii="华文中宋" w:hAnsi="华文中宋" w:eastAsia="华文中宋"/>
              </w:rPr>
            </w:pPr>
            <w:r>
              <w:rPr>
                <w:rFonts w:hint="eastAsia" w:ascii="华文中宋" w:hAnsi="华文中宋" w:eastAsia="华文中宋" w:cs="华文中宋"/>
              </w:rPr>
              <w:t>招标控制价总价为</w:t>
            </w:r>
            <w:r>
              <w:rPr>
                <w:rFonts w:ascii="华文中宋" w:hAnsi="华文中宋" w:eastAsia="华文中宋" w:cs="华文中宋"/>
                <w:u w:val="single"/>
              </w:rPr>
              <w:t xml:space="preserve">            </w:t>
            </w:r>
            <w:r>
              <w:rPr>
                <w:rFonts w:hint="eastAsia" w:ascii="华文中宋" w:hAnsi="华文中宋" w:eastAsia="华文中宋" w:cs="华文中宋"/>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17" w:hRule="exact"/>
        </w:trPr>
        <w:tc>
          <w:tcPr>
            <w:tcW w:w="372" w:type="pct"/>
            <w:vAlign w:val="center"/>
          </w:tcPr>
          <w:p>
            <w:pPr>
              <w:jc w:val="center"/>
              <w:rPr>
                <w:rFonts w:ascii="华文中宋" w:hAnsi="华文中宋" w:eastAsia="华文中宋"/>
              </w:rPr>
            </w:pPr>
            <w:r>
              <w:rPr>
                <w:rFonts w:hint="eastAsia" w:ascii="华文中宋" w:hAnsi="华文中宋" w:eastAsia="华文中宋" w:cs="华文中宋"/>
              </w:rPr>
              <w:t>2</w:t>
            </w:r>
            <w:r>
              <w:rPr>
                <w:rFonts w:ascii="华文中宋" w:hAnsi="华文中宋" w:eastAsia="华文中宋" w:cs="华文中宋"/>
              </w:rPr>
              <w:t>3</w:t>
            </w:r>
          </w:p>
        </w:tc>
        <w:tc>
          <w:tcPr>
            <w:tcW w:w="1305" w:type="pct"/>
            <w:vAlign w:val="center"/>
          </w:tcPr>
          <w:p>
            <w:pPr>
              <w:jc w:val="center"/>
              <w:rPr>
                <w:rFonts w:ascii="华文中宋" w:hAnsi="华文中宋" w:eastAsia="华文中宋"/>
              </w:rPr>
            </w:pPr>
            <w:r>
              <w:rPr>
                <w:rFonts w:hint="eastAsia" w:ascii="华文中宋" w:hAnsi="华文中宋" w:eastAsia="华文中宋" w:cs="华文中宋"/>
              </w:rPr>
              <w:t>图纸</w:t>
            </w:r>
          </w:p>
        </w:tc>
        <w:tc>
          <w:tcPr>
            <w:tcW w:w="3323" w:type="pct"/>
            <w:vAlign w:val="center"/>
          </w:tcPr>
          <w:p>
            <w:pPr>
              <w:spacing w:line="440" w:lineRule="exact"/>
              <w:rPr>
                <w:rFonts w:ascii="华文中宋" w:hAnsi="华文中宋" w:eastAsia="华文中宋"/>
              </w:rPr>
            </w:pPr>
            <w:r>
              <w:rPr>
                <w:rFonts w:hint="eastAsia" w:ascii="华文中宋" w:hAnsi="华文中宋" w:eastAsia="华文中宋" w:cs="华文中宋"/>
              </w:rPr>
              <w:t>图纸名称为，由</w:t>
            </w:r>
            <w:r>
              <w:rPr>
                <w:rFonts w:ascii="华文中宋" w:hAnsi="华文中宋" w:eastAsia="华文中宋" w:cs="华文中宋"/>
                <w:u w:val="single"/>
              </w:rPr>
              <w:t xml:space="preserve">     </w:t>
            </w:r>
            <w:r>
              <w:rPr>
                <w:rFonts w:hint="eastAsia" w:ascii="华文中宋" w:hAnsi="华文中宋" w:eastAsia="华文中宋" w:cs="华文中宋"/>
                <w:u w:val="single"/>
              </w:rPr>
              <w:t>（设计单位）</w:t>
            </w:r>
            <w:r>
              <w:rPr>
                <w:rFonts w:ascii="华文中宋" w:hAnsi="华文中宋" w:eastAsia="华文中宋" w:cs="华文中宋"/>
                <w:u w:val="single"/>
              </w:rPr>
              <w:t xml:space="preserve">  </w:t>
            </w:r>
            <w:r>
              <w:rPr>
                <w:rFonts w:hint="eastAsia" w:ascii="华文中宋" w:hAnsi="华文中宋" w:eastAsia="华文中宋" w:cs="华文中宋"/>
              </w:rPr>
              <w:t>设计，图纸目录见附件。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2" w:hRule="exact"/>
        </w:trPr>
        <w:tc>
          <w:tcPr>
            <w:tcW w:w="372" w:type="pct"/>
            <w:vAlign w:val="center"/>
          </w:tcPr>
          <w:p>
            <w:pPr>
              <w:jc w:val="center"/>
              <w:rPr>
                <w:rFonts w:ascii="华文中宋" w:hAnsi="华文中宋" w:eastAsia="华文中宋"/>
              </w:rPr>
            </w:pPr>
            <w:r>
              <w:rPr>
                <w:rFonts w:hint="eastAsia" w:ascii="华文中宋" w:hAnsi="华文中宋" w:eastAsia="华文中宋" w:cs="华文中宋"/>
              </w:rPr>
              <w:t>2</w:t>
            </w:r>
            <w:r>
              <w:rPr>
                <w:rFonts w:ascii="华文中宋" w:hAnsi="华文中宋" w:eastAsia="华文中宋" w:cs="华文中宋"/>
              </w:rPr>
              <w:t>4</w:t>
            </w:r>
          </w:p>
        </w:tc>
        <w:tc>
          <w:tcPr>
            <w:tcW w:w="1305" w:type="pct"/>
            <w:vAlign w:val="center"/>
          </w:tcPr>
          <w:p>
            <w:pPr>
              <w:jc w:val="center"/>
              <w:rPr>
                <w:rFonts w:ascii="华文中宋" w:hAnsi="华文中宋" w:eastAsia="华文中宋"/>
              </w:rPr>
            </w:pPr>
            <w:r>
              <w:rPr>
                <w:rFonts w:hint="eastAsia" w:ascii="华文中宋" w:hAnsi="华文中宋" w:eastAsia="华文中宋" w:cs="华文中宋"/>
              </w:rPr>
              <w:t>履约担保</w:t>
            </w:r>
          </w:p>
        </w:tc>
        <w:tc>
          <w:tcPr>
            <w:tcW w:w="3323" w:type="pct"/>
            <w:vAlign w:val="center"/>
          </w:tcPr>
          <w:p>
            <w:pPr>
              <w:spacing w:line="440" w:lineRule="exact"/>
              <w:rPr>
                <w:rFonts w:ascii="华文中宋" w:hAnsi="华文中宋" w:eastAsia="华文中宋"/>
                <w:u w:val="single"/>
              </w:rPr>
            </w:pPr>
            <w:r>
              <w:rPr>
                <w:rFonts w:hint="eastAsia" w:ascii="华文中宋" w:hAnsi="华文中宋" w:eastAsia="华文中宋" w:cs="华文中宋"/>
              </w:rPr>
              <w:t>履约担保的形式：</w:t>
            </w:r>
            <w:r>
              <w:rPr>
                <w:rFonts w:ascii="华文中宋" w:hAnsi="华文中宋" w:eastAsia="华文中宋" w:cs="华文中宋"/>
                <w:u w:val="single"/>
              </w:rPr>
              <w:t xml:space="preserve">         </w:t>
            </w:r>
          </w:p>
          <w:p>
            <w:pPr>
              <w:spacing w:line="440" w:lineRule="exact"/>
              <w:rPr>
                <w:rFonts w:ascii="华文中宋" w:hAnsi="华文中宋" w:eastAsia="华文中宋"/>
                <w:u w:val="single"/>
              </w:rPr>
            </w:pPr>
            <w:r>
              <w:rPr>
                <w:rFonts w:hint="eastAsia" w:ascii="华文中宋" w:hAnsi="华文中宋" w:eastAsia="华文中宋" w:cs="华文中宋"/>
              </w:rPr>
              <w:t>履约担保的金额：</w:t>
            </w:r>
            <w:r>
              <w:rPr>
                <w:rFonts w:ascii="华文中宋" w:hAnsi="华文中宋" w:eastAsia="华文中宋" w:cs="华文中宋"/>
                <w:u w:val="single"/>
              </w:rPr>
              <w:t xml:space="preserve">         </w:t>
            </w:r>
            <w:r>
              <w:rPr>
                <w:rFonts w:ascii="华文中宋" w:hAnsi="华文中宋" w:eastAsia="华文中宋" w:cs="华文中宋"/>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2" w:hRule="exact"/>
        </w:trPr>
        <w:tc>
          <w:tcPr>
            <w:tcW w:w="372" w:type="pct"/>
            <w:vAlign w:val="center"/>
          </w:tcPr>
          <w:p>
            <w:pPr>
              <w:jc w:val="center"/>
              <w:rPr>
                <w:rFonts w:hint="default" w:ascii="华文中宋" w:hAnsi="华文中宋" w:eastAsia="华文中宋" w:cs="华文中宋"/>
                <w:lang w:val="en-US" w:eastAsia="zh-CN"/>
              </w:rPr>
            </w:pPr>
            <w:r>
              <w:rPr>
                <w:rFonts w:hint="eastAsia" w:ascii="华文中宋" w:hAnsi="华文中宋" w:eastAsia="华文中宋" w:cs="华文中宋"/>
                <w:lang w:val="en-US" w:eastAsia="zh-CN"/>
              </w:rPr>
              <w:t>25</w:t>
            </w:r>
          </w:p>
        </w:tc>
        <w:tc>
          <w:tcPr>
            <w:tcW w:w="1305" w:type="pct"/>
            <w:vAlign w:val="center"/>
          </w:tcPr>
          <w:p>
            <w:pPr>
              <w:jc w:val="center"/>
              <w:rPr>
                <w:rFonts w:hint="eastAsia" w:ascii="华文中宋" w:hAnsi="华文中宋" w:eastAsia="华文中宋" w:cs="华文中宋"/>
                <w:lang w:val="en-US" w:eastAsia="zh-CN"/>
              </w:rPr>
            </w:pPr>
            <w:r>
              <w:rPr>
                <w:rFonts w:hint="eastAsia" w:ascii="华文中宋" w:hAnsi="华文中宋" w:eastAsia="华文中宋" w:cs="华文中宋"/>
                <w:lang w:val="en-US" w:eastAsia="zh-CN"/>
              </w:rPr>
              <w:t>质保期</w:t>
            </w:r>
          </w:p>
        </w:tc>
        <w:tc>
          <w:tcPr>
            <w:tcW w:w="3323" w:type="pct"/>
            <w:vAlign w:val="center"/>
          </w:tcPr>
          <w:p>
            <w:pPr>
              <w:spacing w:line="440" w:lineRule="exact"/>
              <w:rPr>
                <w:rFonts w:hint="eastAsia" w:ascii="华文中宋" w:hAnsi="华文中宋" w:eastAsia="华文中宋" w:cs="华文中宋"/>
              </w:rPr>
            </w:pPr>
            <w:r>
              <w:rPr>
                <w:rFonts w:hint="eastAsia" w:ascii="宋体" w:hAnsi="宋体" w:eastAsia="宋体" w:cs="宋体"/>
                <w:sz w:val="21"/>
                <w:szCs w:val="21"/>
              </w:rPr>
              <w:t>本项工程质保期</w:t>
            </w:r>
            <w:r>
              <w:rPr>
                <w:rFonts w:hint="eastAsia"/>
                <w:sz w:val="21"/>
                <w:szCs w:val="21"/>
                <w:u w:val="single"/>
              </w:rPr>
              <w:t xml:space="preserve">       </w:t>
            </w:r>
            <w:r>
              <w:rPr>
                <w:rFonts w:hint="eastAsia" w:ascii="宋体" w:hAnsi="宋体" w:eastAsia="宋体" w:cs="宋体"/>
                <w:sz w:val="21"/>
                <w:szCs w:val="21"/>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45" w:hRule="exact"/>
        </w:trPr>
        <w:tc>
          <w:tcPr>
            <w:tcW w:w="372" w:type="pct"/>
            <w:vAlign w:val="center"/>
          </w:tcPr>
          <w:p>
            <w:pPr>
              <w:jc w:val="center"/>
              <w:rPr>
                <w:rFonts w:hint="default" w:ascii="华文中宋" w:hAnsi="华文中宋" w:eastAsia="华文中宋" w:cs="华文中宋"/>
                <w:lang w:val="en-US" w:eastAsia="zh-CN"/>
              </w:rPr>
            </w:pPr>
            <w:r>
              <w:rPr>
                <w:rFonts w:hint="eastAsia" w:ascii="华文中宋" w:hAnsi="华文中宋" w:eastAsia="华文中宋" w:cs="华文中宋"/>
                <w:lang w:val="en-US" w:eastAsia="zh-CN"/>
              </w:rPr>
              <w:t>26</w:t>
            </w:r>
          </w:p>
        </w:tc>
        <w:tc>
          <w:tcPr>
            <w:tcW w:w="1305" w:type="pct"/>
            <w:vAlign w:val="center"/>
          </w:tcPr>
          <w:p>
            <w:pPr>
              <w:jc w:val="center"/>
              <w:rPr>
                <w:rFonts w:hint="default" w:ascii="华文中宋" w:hAnsi="华文中宋" w:eastAsia="华文中宋" w:cs="华文中宋"/>
                <w:lang w:val="en-US" w:eastAsia="zh-CN"/>
              </w:rPr>
            </w:pPr>
            <w:r>
              <w:rPr>
                <w:rFonts w:hint="eastAsia" w:ascii="华文中宋" w:hAnsi="华文中宋" w:eastAsia="华文中宋" w:cs="华文中宋"/>
                <w:lang w:val="en-US" w:eastAsia="zh-CN"/>
              </w:rPr>
              <w:t>付款方式</w:t>
            </w:r>
          </w:p>
        </w:tc>
        <w:tc>
          <w:tcPr>
            <w:tcW w:w="3323" w:type="pct"/>
            <w:vAlign w:val="center"/>
          </w:tcPr>
          <w:p>
            <w:pPr>
              <w:rPr>
                <w:rFonts w:hint="eastAsia" w:ascii="宋体" w:hAnsi="宋体" w:eastAsia="宋体" w:cs="宋体"/>
                <w:sz w:val="28"/>
                <w:szCs w:val="28"/>
                <w:lang w:val="en-US" w:eastAsia="zh-CN"/>
              </w:rPr>
            </w:pPr>
            <w:r>
              <w:rPr>
                <w:rFonts w:hint="eastAsia" w:ascii="宋体" w:hAnsi="宋体" w:eastAsia="宋体" w:cs="宋体"/>
                <w:sz w:val="21"/>
                <w:szCs w:val="21"/>
                <w:lang w:eastAsia="zh-CN"/>
              </w:rPr>
              <w:t>开工15天后预付工程合同价金额的</w:t>
            </w:r>
            <w:r>
              <w:rPr>
                <w:rFonts w:hint="eastAsia"/>
                <w:sz w:val="21"/>
                <w:szCs w:val="21"/>
                <w:u w:val="single"/>
              </w:rPr>
              <w:t xml:space="preserve">    </w:t>
            </w:r>
            <w:r>
              <w:rPr>
                <w:rFonts w:hint="eastAsia" w:ascii="宋体" w:hAnsi="宋体" w:eastAsia="宋体" w:cs="宋体"/>
                <w:sz w:val="21"/>
                <w:szCs w:val="21"/>
                <w:lang w:eastAsia="zh-CN"/>
              </w:rPr>
              <w:t>%，工程竣工验收合格后，预付至合同价的</w:t>
            </w:r>
            <w:r>
              <w:rPr>
                <w:rFonts w:hint="eastAsia"/>
                <w:sz w:val="21"/>
                <w:szCs w:val="21"/>
                <w:u w:val="single"/>
              </w:rPr>
              <w:t xml:space="preserve">    </w:t>
            </w:r>
            <w:r>
              <w:rPr>
                <w:rFonts w:hint="eastAsia" w:ascii="宋体" w:hAnsi="宋体" w:eastAsia="宋体" w:cs="宋体"/>
                <w:sz w:val="21"/>
                <w:szCs w:val="21"/>
                <w:lang w:eastAsia="zh-CN"/>
              </w:rPr>
              <w:t>%，经中北大学审计部门审计并出具结算报告，施工单位需按审计报告工程结算款的3%先行缴纳质量保证金，建设方收到质量保证金付款凭证后，全额支付工程结算款，自项目验收合格之日起一年后，由使用单位确认质量和服务无问题后无息退还3%质量保证金。</w:t>
            </w:r>
            <w:r>
              <w:rPr>
                <w:rFonts w:hint="eastAsia"/>
                <w:b/>
                <w:bCs/>
                <w:color w:val="FF0000"/>
                <w:sz w:val="21"/>
                <w:szCs w:val="21"/>
                <w:lang w:val="en-US" w:eastAsia="zh-CN"/>
              </w:rPr>
              <w:t>（根据项目具体情况填写，填写完成后删除无关</w:t>
            </w:r>
            <w:r>
              <w:rPr>
                <w:rFonts w:hint="eastAsia"/>
                <w:b/>
                <w:bCs/>
                <w:color w:val="FF0000"/>
                <w:lang w:val="en-US" w:eastAsia="zh-CN"/>
              </w:rPr>
              <w:t>内容）</w:t>
            </w:r>
          </w:p>
          <w:p>
            <w:pPr>
              <w:spacing w:line="440" w:lineRule="exact"/>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7" w:hRule="exact"/>
        </w:trPr>
        <w:tc>
          <w:tcPr>
            <w:tcW w:w="372" w:type="pct"/>
            <w:vAlign w:val="center"/>
          </w:tcPr>
          <w:p>
            <w:pPr>
              <w:jc w:val="center"/>
              <w:rPr>
                <w:rFonts w:hint="eastAsia" w:ascii="华文中宋" w:hAnsi="华文中宋" w:eastAsia="华文中宋"/>
                <w:lang w:eastAsia="zh-CN"/>
              </w:rPr>
            </w:pPr>
            <w:r>
              <w:rPr>
                <w:rFonts w:hint="eastAsia" w:ascii="华文中宋" w:hAnsi="华文中宋" w:eastAsia="华文中宋" w:cs="华文中宋"/>
                <w:color w:val="000000"/>
              </w:rPr>
              <w:t>2</w:t>
            </w:r>
            <w:r>
              <w:rPr>
                <w:rFonts w:hint="eastAsia" w:ascii="华文中宋" w:hAnsi="华文中宋" w:eastAsia="华文中宋" w:cs="华文中宋"/>
                <w:color w:val="000000"/>
                <w:lang w:val="en-US" w:eastAsia="zh-CN"/>
              </w:rPr>
              <w:t>7</w:t>
            </w:r>
          </w:p>
        </w:tc>
        <w:tc>
          <w:tcPr>
            <w:tcW w:w="1305" w:type="pct"/>
            <w:vAlign w:val="center"/>
          </w:tcPr>
          <w:p>
            <w:pPr>
              <w:jc w:val="center"/>
              <w:rPr>
                <w:rFonts w:ascii="华文中宋" w:hAnsi="华文中宋" w:eastAsia="华文中宋"/>
                <w:color w:val="000000"/>
              </w:rPr>
            </w:pPr>
            <w:r>
              <w:rPr>
                <w:rFonts w:hint="eastAsia" w:ascii="华文中宋" w:hAnsi="华文中宋" w:eastAsia="华文中宋" w:cs="华文中宋"/>
                <w:color w:val="000000"/>
              </w:rPr>
              <w:t>未施工承诺</w:t>
            </w:r>
          </w:p>
        </w:tc>
        <w:tc>
          <w:tcPr>
            <w:tcW w:w="3323" w:type="pct"/>
            <w:vAlign w:val="center"/>
          </w:tcPr>
          <w:p>
            <w:pPr>
              <w:rPr>
                <w:rFonts w:ascii="华文中宋" w:hAnsi="华文中宋" w:eastAsia="华文中宋"/>
                <w:color w:val="000000"/>
              </w:rPr>
            </w:pPr>
            <w:r>
              <w:rPr>
                <w:rFonts w:hint="eastAsia" w:ascii="华文中宋" w:hAnsi="华文中宋" w:eastAsia="华文中宋" w:cs="华文中宋"/>
                <w:color w:val="000000"/>
              </w:rPr>
              <w:t>采购单位需对本项目工程未进入施工状态作出承诺。备注：该承诺函格式自拟，要求采购单位加盖单位公章上传至系统附件中。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99" w:hRule="exact"/>
        </w:trPr>
        <w:tc>
          <w:tcPr>
            <w:tcW w:w="372" w:type="pct"/>
            <w:tcBorders>
              <w:bottom w:val="single" w:color="auto" w:sz="12" w:space="0"/>
            </w:tcBorders>
            <w:vAlign w:val="center"/>
          </w:tcPr>
          <w:p>
            <w:pPr>
              <w:jc w:val="center"/>
              <w:rPr>
                <w:rFonts w:hint="eastAsia" w:ascii="华文中宋" w:hAnsi="华文中宋" w:eastAsia="华文中宋"/>
                <w:color w:val="000000"/>
                <w:lang w:eastAsia="zh-CN"/>
              </w:rPr>
            </w:pPr>
            <w:r>
              <w:rPr>
                <w:rFonts w:hint="eastAsia" w:ascii="华文中宋" w:hAnsi="华文中宋" w:eastAsia="华文中宋" w:cs="华文中宋"/>
              </w:rPr>
              <w:t>2</w:t>
            </w:r>
            <w:r>
              <w:rPr>
                <w:rFonts w:hint="eastAsia" w:ascii="华文中宋" w:hAnsi="华文中宋" w:eastAsia="华文中宋" w:cs="华文中宋"/>
                <w:lang w:val="en-US" w:eastAsia="zh-CN"/>
              </w:rPr>
              <w:t>8</w:t>
            </w:r>
          </w:p>
        </w:tc>
        <w:tc>
          <w:tcPr>
            <w:tcW w:w="1305" w:type="pct"/>
            <w:tcBorders>
              <w:bottom w:val="single" w:color="auto" w:sz="12" w:space="0"/>
            </w:tcBorders>
            <w:vAlign w:val="center"/>
          </w:tcPr>
          <w:p>
            <w:pPr>
              <w:jc w:val="center"/>
              <w:rPr>
                <w:rFonts w:ascii="华文中宋" w:hAnsi="华文中宋" w:eastAsia="华文中宋"/>
              </w:rPr>
            </w:pPr>
            <w:r>
              <w:rPr>
                <w:rFonts w:hint="eastAsia" w:ascii="华文中宋" w:hAnsi="华文中宋" w:eastAsia="华文中宋" w:cs="华文中宋"/>
              </w:rPr>
              <w:t>采购文件中涉及</w:t>
            </w:r>
          </w:p>
          <w:p>
            <w:pPr>
              <w:jc w:val="center"/>
              <w:rPr>
                <w:rFonts w:ascii="华文中宋" w:hAnsi="华文中宋" w:eastAsia="华文中宋"/>
              </w:rPr>
            </w:pPr>
            <w:r>
              <w:rPr>
                <w:rFonts w:hint="eastAsia" w:ascii="华文中宋" w:hAnsi="华文中宋" w:eastAsia="华文中宋" w:cs="华文中宋"/>
              </w:rPr>
              <w:t>采购单位信息</w:t>
            </w:r>
          </w:p>
        </w:tc>
        <w:tc>
          <w:tcPr>
            <w:tcW w:w="3323" w:type="pct"/>
            <w:tcBorders>
              <w:bottom w:val="single" w:color="auto" w:sz="12" w:space="0"/>
            </w:tcBorders>
            <w:vAlign w:val="center"/>
          </w:tcPr>
          <w:p>
            <w:pPr>
              <w:spacing w:line="400" w:lineRule="exact"/>
              <w:rPr>
                <w:rFonts w:ascii="华文中宋" w:hAnsi="华文中宋" w:eastAsia="华文中宋"/>
              </w:rPr>
            </w:pPr>
            <w:r>
              <w:rPr>
                <w:rFonts w:hint="eastAsia" w:ascii="华文中宋" w:hAnsi="华文中宋" w:eastAsia="华文中宋"/>
              </w:rPr>
              <w:t>采购项目</w:t>
            </w:r>
            <w:r>
              <w:rPr>
                <w:rFonts w:hint="eastAsia" w:ascii="华文中宋" w:hAnsi="华文中宋" w:eastAsia="华文中宋"/>
                <w:lang w:val="en-US" w:eastAsia="zh-CN"/>
              </w:rPr>
              <w:t>联系</w:t>
            </w:r>
            <w:r>
              <w:rPr>
                <w:rFonts w:hint="eastAsia" w:ascii="华文中宋" w:hAnsi="华文中宋" w:eastAsia="华文中宋"/>
              </w:rPr>
              <w:t>人（签字）：</w:t>
            </w:r>
          </w:p>
          <w:p>
            <w:pPr>
              <w:spacing w:line="400" w:lineRule="exact"/>
              <w:rPr>
                <w:rFonts w:ascii="华文中宋" w:hAnsi="华文中宋" w:eastAsia="华文中宋" w:cs="华文中宋"/>
              </w:rPr>
            </w:pPr>
            <w:r>
              <w:rPr>
                <w:rFonts w:hint="eastAsia" w:ascii="华文中宋" w:hAnsi="华文中宋" w:eastAsia="华文中宋" w:cs="华文中宋"/>
                <w:lang w:val="en-US" w:eastAsia="zh-CN"/>
              </w:rPr>
              <w:t>项目</w:t>
            </w:r>
            <w:r>
              <w:rPr>
                <w:rFonts w:hint="eastAsia" w:ascii="华文中宋" w:hAnsi="华文中宋" w:eastAsia="华文中宋" w:cs="华文中宋"/>
              </w:rPr>
              <w:t>负责人（签字）：</w:t>
            </w:r>
            <w:r>
              <w:rPr>
                <w:rFonts w:ascii="华文中宋" w:hAnsi="华文中宋" w:eastAsia="华文中宋" w:cs="华文中宋"/>
              </w:rPr>
              <w:t xml:space="preserve">     </w:t>
            </w:r>
          </w:p>
          <w:p>
            <w:pPr>
              <w:spacing w:line="400" w:lineRule="exact"/>
              <w:rPr>
                <w:rFonts w:ascii="华文中宋" w:hAnsi="华文中宋" w:eastAsia="华文中宋"/>
              </w:rPr>
            </w:pPr>
            <w:r>
              <w:rPr>
                <w:rFonts w:hint="eastAsia" w:ascii="华文中宋" w:hAnsi="华文中宋" w:eastAsia="华文中宋"/>
              </w:rPr>
              <w:t>联系电话：</w:t>
            </w:r>
            <w:r>
              <w:rPr>
                <w:rFonts w:ascii="华文中宋" w:hAnsi="华文中宋" w:eastAsia="华文中宋"/>
              </w:rPr>
              <w:t xml:space="preserve">                                  </w:t>
            </w:r>
          </w:p>
          <w:p>
            <w:pPr>
              <w:spacing w:line="400" w:lineRule="exact"/>
              <w:ind w:firstLine="3780" w:firstLineChars="1800"/>
              <w:rPr>
                <w:rFonts w:ascii="华文中宋" w:hAnsi="华文中宋" w:eastAsia="华文中宋"/>
              </w:rPr>
            </w:pPr>
            <w:r>
              <w:rPr>
                <w:rFonts w:hint="eastAsia" w:ascii="华文中宋" w:hAnsi="华文中宋" w:eastAsia="华文中宋"/>
              </w:rPr>
              <w:t>（采购单位公章）</w:t>
            </w:r>
          </w:p>
          <w:p>
            <w:pPr>
              <w:pStyle w:val="3"/>
              <w:rPr>
                <w:sz w:val="21"/>
                <w:szCs w:val="21"/>
              </w:rPr>
            </w:pPr>
            <w:r>
              <w:rPr>
                <w:rFonts w:hint="eastAsia"/>
              </w:rPr>
              <w:t xml:space="preserve"> </w:t>
            </w:r>
            <w:r>
              <w:t xml:space="preserve">           </w:t>
            </w:r>
            <w:r>
              <w:rPr>
                <w:rFonts w:hint="eastAsia"/>
                <w:sz w:val="21"/>
                <w:szCs w:val="21"/>
              </w:rPr>
              <w:t xml:space="preserve">年 </w:t>
            </w:r>
            <w:r>
              <w:rPr>
                <w:sz w:val="21"/>
                <w:szCs w:val="21"/>
              </w:rPr>
              <w:t xml:space="preserve">  </w:t>
            </w:r>
            <w:r>
              <w:rPr>
                <w:rFonts w:hint="eastAsia"/>
                <w:sz w:val="21"/>
                <w:szCs w:val="21"/>
              </w:rPr>
              <w:t xml:space="preserve">月 </w:t>
            </w:r>
            <w:r>
              <w:rPr>
                <w:sz w:val="21"/>
                <w:szCs w:val="21"/>
              </w:rPr>
              <w:t xml:space="preserve">  </w:t>
            </w:r>
            <w:r>
              <w:rPr>
                <w:rFonts w:hint="eastAsia"/>
                <w:sz w:val="21"/>
                <w:szCs w:val="21"/>
              </w:rPr>
              <w:t>日</w:t>
            </w:r>
          </w:p>
        </w:tc>
      </w:tr>
    </w:tbl>
    <w:p>
      <w:pPr>
        <w:adjustRightInd w:val="0"/>
        <w:snapToGrid w:val="0"/>
        <w:spacing w:line="360" w:lineRule="auto"/>
        <w:outlineLvl w:val="1"/>
      </w:pPr>
    </w:p>
    <w:p>
      <w:pPr>
        <w:adjustRightInd w:val="0"/>
        <w:snapToGrid w:val="0"/>
        <w:spacing w:line="360" w:lineRule="auto"/>
        <w:outlineLvl w:val="1"/>
        <w:rPr>
          <w:rFonts w:ascii="华文中宋" w:hAnsi="华文中宋" w:eastAsia="华文中宋"/>
        </w:rPr>
      </w:pPr>
      <w:r>
        <w:rPr>
          <w:rFonts w:hint="eastAsia" w:ascii="华文中宋" w:hAnsi="华文中宋" w:eastAsia="华文中宋" w:cs="华文中宋"/>
        </w:rPr>
        <w:t>备注：</w:t>
      </w:r>
    </w:p>
    <w:p>
      <w:pPr>
        <w:adjustRightInd w:val="0"/>
        <w:snapToGrid w:val="0"/>
        <w:spacing w:line="360" w:lineRule="auto"/>
        <w:ind w:firstLine="420" w:firstLineChars="200"/>
        <w:outlineLvl w:val="1"/>
        <w:rPr>
          <w:rFonts w:ascii="华文中宋" w:hAnsi="华文中宋" w:eastAsia="华文中宋"/>
        </w:rPr>
      </w:pPr>
      <w:r>
        <w:rPr>
          <w:rFonts w:hint="eastAsia" w:ascii="华文中宋" w:hAnsi="华文中宋" w:eastAsia="华文中宋" w:cs="华文中宋"/>
        </w:rPr>
        <w:t>1、项目申报资料包括：工程项目采购需求申报表、未施工承诺函、招标控制价（</w:t>
      </w:r>
      <w:r>
        <w:rPr>
          <w:rFonts w:ascii="华文中宋" w:hAnsi="华文中宋" w:eastAsia="华文中宋" w:cs="华文中宋"/>
        </w:rPr>
        <w:t>PDF</w:t>
      </w:r>
      <w:r>
        <w:rPr>
          <w:rFonts w:hint="eastAsia" w:ascii="华文中宋" w:hAnsi="华文中宋" w:eastAsia="华文中宋" w:cs="华文中宋"/>
        </w:rPr>
        <w:t>和</w:t>
      </w:r>
      <w:r>
        <w:rPr>
          <w:rFonts w:ascii="华文中宋" w:hAnsi="华文中宋" w:eastAsia="华文中宋" w:cs="华文中宋"/>
        </w:rPr>
        <w:t>SXXJ</w:t>
      </w:r>
      <w:r>
        <w:rPr>
          <w:rFonts w:hint="eastAsia" w:ascii="华文中宋" w:hAnsi="华文中宋" w:eastAsia="华文中宋" w:cs="华文中宋"/>
        </w:rPr>
        <w:t>）、工程量清单（</w:t>
      </w:r>
      <w:r>
        <w:rPr>
          <w:rFonts w:ascii="华文中宋" w:hAnsi="华文中宋" w:eastAsia="华文中宋" w:cs="华文中宋"/>
        </w:rPr>
        <w:t>PDF</w:t>
      </w:r>
      <w:r>
        <w:rPr>
          <w:rFonts w:hint="eastAsia" w:ascii="华文中宋" w:hAnsi="华文中宋" w:eastAsia="华文中宋" w:cs="华文中宋"/>
        </w:rPr>
        <w:t>和</w:t>
      </w:r>
      <w:r>
        <w:rPr>
          <w:rFonts w:ascii="华文中宋" w:hAnsi="华文中宋" w:eastAsia="华文中宋" w:cs="华文中宋"/>
        </w:rPr>
        <w:t>SXZB</w:t>
      </w:r>
      <w:r>
        <w:rPr>
          <w:rFonts w:hint="eastAsia" w:ascii="华文中宋" w:hAnsi="华文中宋" w:eastAsia="华文中宋" w:cs="华文中宋"/>
        </w:rPr>
        <w:t>）、施工图纸（采购人根据工程实际情况自行决定是否提供）。</w:t>
      </w:r>
    </w:p>
    <w:p>
      <w:pPr>
        <w:adjustRightInd w:val="0"/>
        <w:snapToGrid w:val="0"/>
        <w:spacing w:line="360" w:lineRule="auto"/>
        <w:outlineLvl w:val="1"/>
        <w:rPr>
          <w:rFonts w:ascii="华文中宋" w:hAnsi="华文中宋" w:eastAsia="华文中宋"/>
        </w:rPr>
      </w:pPr>
      <w:r>
        <w:rPr>
          <w:rFonts w:hint="eastAsia" w:ascii="华文中宋" w:hAnsi="华文中宋" w:eastAsia="华文中宋"/>
        </w:rPr>
        <w:t xml:space="preserve">    2、创新产品和服务参照文件</w:t>
      </w:r>
      <w:r>
        <w:rPr>
          <w:rFonts w:hint="eastAsia" w:ascii="华文中宋" w:hAnsi="华文中宋" w:eastAsia="华文中宋" w:cs="华文中宋"/>
          <w:color w:val="000000" w:themeColor="text1"/>
          <w14:textFill>
            <w14:solidFill>
              <w14:schemeClr w14:val="tx1"/>
            </w14:solidFill>
          </w14:textFill>
        </w:rPr>
        <w:t>《</w:t>
      </w:r>
      <w:r>
        <w:rPr>
          <w:rFonts w:ascii="华文中宋" w:hAnsi="华文中宋" w:eastAsia="华文中宋" w:cs="华文中宋"/>
          <w:color w:val="000000" w:themeColor="text1"/>
          <w14:textFill>
            <w14:solidFill>
              <w14:schemeClr w14:val="tx1"/>
            </w14:solidFill>
          </w14:textFill>
        </w:rPr>
        <w:t>2020</w:t>
      </w:r>
      <w:r>
        <w:rPr>
          <w:rFonts w:hint="eastAsia" w:ascii="华文中宋" w:hAnsi="华文中宋" w:eastAsia="华文中宋" w:cs="华文中宋"/>
          <w:color w:val="000000" w:themeColor="text1"/>
          <w14:textFill>
            <w14:solidFill>
              <w14:schemeClr w14:val="tx1"/>
            </w14:solidFill>
          </w14:textFill>
        </w:rPr>
        <w:t>年山西省创新产品和服务推荐清单》、《</w:t>
      </w:r>
      <w:r>
        <w:rPr>
          <w:rFonts w:ascii="华文中宋" w:hAnsi="华文中宋" w:eastAsia="华文中宋" w:cs="华文中宋"/>
          <w:color w:val="000000" w:themeColor="text1"/>
          <w14:textFill>
            <w14:solidFill>
              <w14:schemeClr w14:val="tx1"/>
            </w14:solidFill>
          </w14:textFill>
        </w:rPr>
        <w:t>2021</w:t>
      </w:r>
      <w:r>
        <w:rPr>
          <w:rFonts w:hint="eastAsia" w:ascii="华文中宋" w:hAnsi="华文中宋" w:eastAsia="华文中宋" w:cs="华文中宋"/>
          <w:color w:val="000000" w:themeColor="text1"/>
          <w14:textFill>
            <w14:solidFill>
              <w14:schemeClr w14:val="tx1"/>
            </w14:solidFill>
          </w14:textFill>
        </w:rPr>
        <w:t>年山西省创新产品和服务推荐清单》</w:t>
      </w:r>
    </w:p>
    <w:p>
      <w:pPr>
        <w:adjustRightInd w:val="0"/>
        <w:snapToGrid w:val="0"/>
        <w:spacing w:line="360" w:lineRule="auto"/>
        <w:outlineLvl w:val="1"/>
      </w:pPr>
    </w:p>
    <w:p>
      <w:pPr>
        <w:keepNext w:val="0"/>
        <w:keepLines w:val="0"/>
        <w:widowControl/>
        <w:suppressLineNumbers w:val="0"/>
        <w:jc w:val="left"/>
        <w:rPr>
          <w:rFonts w:hint="eastAsia" w:ascii="宋体" w:hAnsi="宋体" w:eastAsia="宋体" w:cs="宋体"/>
          <w:b/>
          <w:bCs/>
          <w:sz w:val="32"/>
          <w:szCs w:val="32"/>
        </w:rPr>
      </w:pPr>
      <w:r>
        <w:rPr>
          <w:rFonts w:hint="eastAsia" w:ascii="宋体" w:hAnsi="宋体" w:cs="宋体"/>
          <w:b/>
          <w:bCs/>
          <w:color w:val="000000"/>
          <w:kern w:val="0"/>
          <w:sz w:val="32"/>
          <w:szCs w:val="32"/>
          <w:lang w:val="en-US" w:eastAsia="zh-CN" w:bidi="ar"/>
        </w:rPr>
        <w:t>二</w:t>
      </w:r>
      <w:r>
        <w:rPr>
          <w:rFonts w:hint="eastAsia" w:ascii="宋体" w:hAnsi="宋体" w:eastAsia="宋体" w:cs="宋体"/>
          <w:b/>
          <w:bCs/>
          <w:color w:val="000000"/>
          <w:kern w:val="0"/>
          <w:sz w:val="32"/>
          <w:szCs w:val="32"/>
          <w:lang w:val="en-US" w:eastAsia="zh-CN" w:bidi="ar"/>
        </w:rPr>
        <w:t xml:space="preserve">、合同管理安排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宋体" w:hAnsi="宋体" w:cs="宋体" w:eastAsiaTheme="minorEastAsia"/>
          <w:sz w:val="21"/>
          <w:szCs w:val="21"/>
          <w:lang w:val="en-US" w:eastAsia="zh-CN"/>
        </w:rPr>
      </w:pPr>
      <w:r>
        <w:rPr>
          <w:rFonts w:hint="eastAsia" w:ascii="宋体" w:hAnsi="宋体" w:eastAsia="宋体" w:cs="宋体"/>
          <w:b/>
          <w:bCs/>
          <w:color w:val="000000"/>
          <w:kern w:val="0"/>
          <w:sz w:val="21"/>
          <w:szCs w:val="21"/>
          <w:lang w:val="en-US" w:eastAsia="zh-CN" w:bidi="ar"/>
        </w:rPr>
        <w:t>（一）合同类型：</w:t>
      </w:r>
      <w:r>
        <w:rPr>
          <w:rFonts w:hint="eastAsia" w:ascii="宋体" w:hAnsi="宋体" w:eastAsia="宋体" w:cs="宋体"/>
          <w:color w:val="000000"/>
          <w:kern w:val="0"/>
          <w:sz w:val="21"/>
          <w:szCs w:val="21"/>
          <w:lang w:val="en-US" w:eastAsia="zh-CN" w:bidi="ar"/>
        </w:rPr>
        <w:t xml:space="preserve"> </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u w:val="singl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i w:val="0"/>
          <w:iCs w:val="0"/>
          <w:caps w:val="0"/>
          <w:color w:val="333333"/>
          <w:spacing w:val="0"/>
          <w:sz w:val="21"/>
          <w:szCs w:val="21"/>
          <w:shd w:val="clear" w:fill="FFFFFF"/>
          <w:lang w:val="en-US" w:eastAsia="zh-CN"/>
        </w:rPr>
        <w:t>(</w:t>
      </w:r>
      <w:r>
        <w:rPr>
          <w:rFonts w:hint="eastAsia" w:ascii="宋体" w:hAnsi="宋体" w:eastAsia="宋体" w:cs="宋体"/>
          <w:i w:val="0"/>
          <w:iCs w:val="0"/>
          <w:caps w:val="0"/>
          <w:color w:val="333333"/>
          <w:spacing w:val="0"/>
          <w:sz w:val="21"/>
          <w:szCs w:val="21"/>
          <w:shd w:val="clear" w:fill="FFFFFF"/>
        </w:rPr>
        <w:t>买卖合同</w:t>
      </w:r>
      <w:r>
        <w:rPr>
          <w:rFonts w:hint="eastAsia" w:ascii="宋体" w:hAnsi="宋体" w:eastAsia="宋体" w:cs="宋体"/>
          <w:i w:val="0"/>
          <w:iCs w:val="0"/>
          <w:caps w:val="0"/>
          <w:color w:val="333333"/>
          <w:spacing w:val="0"/>
          <w:sz w:val="21"/>
          <w:szCs w:val="21"/>
          <w:shd w:val="clear" w:fill="FFFFFF"/>
          <w:lang w:val="en-US" w:eastAsia="zh-CN"/>
        </w:rPr>
        <w:t>/</w:t>
      </w:r>
      <w:r>
        <w:rPr>
          <w:rFonts w:hint="eastAsia" w:ascii="宋体" w:hAnsi="宋体" w:eastAsia="宋体" w:cs="宋体"/>
          <w:i w:val="0"/>
          <w:iCs w:val="0"/>
          <w:caps w:val="0"/>
          <w:color w:val="333333"/>
          <w:spacing w:val="0"/>
          <w:sz w:val="21"/>
          <w:szCs w:val="21"/>
          <w:shd w:val="clear" w:fill="FFFFFF"/>
        </w:rPr>
        <w:t>赠与合同</w:t>
      </w:r>
      <w:r>
        <w:rPr>
          <w:rFonts w:hint="eastAsia" w:ascii="宋体" w:hAnsi="宋体" w:eastAsia="宋体" w:cs="宋体"/>
          <w:i w:val="0"/>
          <w:iCs w:val="0"/>
          <w:caps w:val="0"/>
          <w:color w:val="333333"/>
          <w:spacing w:val="0"/>
          <w:sz w:val="21"/>
          <w:szCs w:val="21"/>
          <w:shd w:val="clear" w:fill="FFFFFF"/>
          <w:lang w:val="en-US" w:eastAsia="zh-CN"/>
        </w:rPr>
        <w:t>/</w:t>
      </w:r>
      <w:r>
        <w:rPr>
          <w:rFonts w:hint="eastAsia" w:ascii="宋体" w:hAnsi="宋体" w:eastAsia="宋体" w:cs="宋体"/>
          <w:i w:val="0"/>
          <w:iCs w:val="0"/>
          <w:caps w:val="0"/>
          <w:color w:val="333333"/>
          <w:spacing w:val="0"/>
          <w:sz w:val="21"/>
          <w:szCs w:val="21"/>
          <w:shd w:val="clear" w:fill="FFFFFF"/>
        </w:rPr>
        <w:t>借款合同</w:t>
      </w:r>
      <w:r>
        <w:rPr>
          <w:rFonts w:hint="eastAsia" w:ascii="宋体" w:hAnsi="宋体" w:eastAsia="宋体" w:cs="宋体"/>
          <w:i w:val="0"/>
          <w:iCs w:val="0"/>
          <w:caps w:val="0"/>
          <w:color w:val="333333"/>
          <w:spacing w:val="0"/>
          <w:sz w:val="21"/>
          <w:szCs w:val="21"/>
          <w:shd w:val="clear" w:fill="FFFFFF"/>
          <w:lang w:val="en-US" w:eastAsia="zh-CN"/>
        </w:rPr>
        <w:t>/保证合同/</w:t>
      </w:r>
      <w:r>
        <w:rPr>
          <w:rFonts w:hint="eastAsia" w:ascii="宋体" w:hAnsi="宋体" w:eastAsia="宋体" w:cs="宋体"/>
          <w:i w:val="0"/>
          <w:iCs w:val="0"/>
          <w:caps w:val="0"/>
          <w:color w:val="333333"/>
          <w:spacing w:val="0"/>
          <w:sz w:val="21"/>
          <w:szCs w:val="21"/>
          <w:shd w:val="clear" w:fill="FFFFFF"/>
        </w:rPr>
        <w:t>租赁合同</w:t>
      </w:r>
      <w:r>
        <w:rPr>
          <w:rFonts w:hint="eastAsia" w:ascii="宋体" w:hAnsi="宋体" w:eastAsia="宋体" w:cs="宋体"/>
          <w:i w:val="0"/>
          <w:iCs w:val="0"/>
          <w:caps w:val="0"/>
          <w:color w:val="333333"/>
          <w:spacing w:val="0"/>
          <w:sz w:val="21"/>
          <w:szCs w:val="21"/>
          <w:shd w:val="clear" w:fill="FFFFFF"/>
          <w:lang w:val="en-US" w:eastAsia="zh-CN"/>
        </w:rPr>
        <w:t>/</w:t>
      </w:r>
      <w:r>
        <w:rPr>
          <w:rFonts w:hint="eastAsia" w:ascii="宋体" w:hAnsi="宋体" w:eastAsia="宋体" w:cs="宋体"/>
          <w:i w:val="0"/>
          <w:iCs w:val="0"/>
          <w:caps w:val="0"/>
          <w:color w:val="333333"/>
          <w:spacing w:val="0"/>
          <w:sz w:val="21"/>
          <w:szCs w:val="21"/>
          <w:shd w:val="clear" w:fill="FFFFFF"/>
        </w:rPr>
        <w:t>融资租赁合同</w:t>
      </w:r>
      <w:r>
        <w:rPr>
          <w:rFonts w:hint="eastAsia" w:ascii="宋体" w:hAnsi="宋体" w:eastAsia="宋体" w:cs="宋体"/>
          <w:i w:val="0"/>
          <w:iCs w:val="0"/>
          <w:caps w:val="0"/>
          <w:color w:val="333333"/>
          <w:spacing w:val="0"/>
          <w:sz w:val="21"/>
          <w:szCs w:val="21"/>
          <w:shd w:val="clear" w:fill="FFFFFF"/>
          <w:lang w:val="en-US" w:eastAsia="zh-CN"/>
        </w:rPr>
        <w:t>/保理合同/</w:t>
      </w:r>
      <w:r>
        <w:rPr>
          <w:rFonts w:hint="eastAsia" w:ascii="宋体" w:hAnsi="宋体" w:eastAsia="宋体" w:cs="宋体"/>
          <w:i w:val="0"/>
          <w:iCs w:val="0"/>
          <w:caps w:val="0"/>
          <w:color w:val="333333"/>
          <w:spacing w:val="0"/>
          <w:sz w:val="21"/>
          <w:szCs w:val="21"/>
          <w:shd w:val="clear" w:fill="FFFFFF"/>
        </w:rPr>
        <w:t>承揽合同</w:t>
      </w:r>
      <w:r>
        <w:rPr>
          <w:rFonts w:hint="eastAsia" w:ascii="宋体" w:hAnsi="宋体" w:eastAsia="宋体" w:cs="宋体"/>
          <w:i w:val="0"/>
          <w:iCs w:val="0"/>
          <w:caps w:val="0"/>
          <w:color w:val="333333"/>
          <w:spacing w:val="0"/>
          <w:sz w:val="21"/>
          <w:szCs w:val="21"/>
          <w:shd w:val="clear" w:fill="FFFFFF"/>
          <w:lang w:val="en-US" w:eastAsia="zh-CN"/>
        </w:rPr>
        <w:t>/</w:t>
      </w:r>
      <w:r>
        <w:rPr>
          <w:rFonts w:hint="eastAsia" w:ascii="宋体" w:hAnsi="宋体" w:eastAsia="宋体" w:cs="宋体"/>
          <w:i w:val="0"/>
          <w:iCs w:val="0"/>
          <w:caps w:val="0"/>
          <w:color w:val="333333"/>
          <w:spacing w:val="0"/>
          <w:sz w:val="21"/>
          <w:szCs w:val="21"/>
          <w:shd w:val="clear" w:fill="FFFFFF"/>
        </w:rPr>
        <w:t>建设工程合同</w:t>
      </w:r>
      <w:r>
        <w:rPr>
          <w:rFonts w:hint="eastAsia" w:ascii="宋体" w:hAnsi="宋体" w:eastAsia="宋体" w:cs="宋体"/>
          <w:i w:val="0"/>
          <w:iCs w:val="0"/>
          <w:caps w:val="0"/>
          <w:color w:val="333333"/>
          <w:spacing w:val="0"/>
          <w:sz w:val="21"/>
          <w:szCs w:val="21"/>
          <w:shd w:val="clear" w:fill="FFFFFF"/>
          <w:lang w:val="en-US" w:eastAsia="zh-CN"/>
        </w:rPr>
        <w:t>/</w:t>
      </w:r>
      <w:r>
        <w:rPr>
          <w:rFonts w:hint="eastAsia" w:ascii="宋体" w:hAnsi="宋体" w:eastAsia="宋体" w:cs="宋体"/>
          <w:i w:val="0"/>
          <w:iCs w:val="0"/>
          <w:caps w:val="0"/>
          <w:color w:val="333333"/>
          <w:spacing w:val="0"/>
          <w:sz w:val="21"/>
          <w:szCs w:val="21"/>
          <w:shd w:val="clear" w:fill="FFFFFF"/>
        </w:rPr>
        <w:t>运输合同</w:t>
      </w:r>
      <w:r>
        <w:rPr>
          <w:rFonts w:hint="eastAsia" w:ascii="宋体" w:hAnsi="宋体" w:eastAsia="宋体" w:cs="宋体"/>
          <w:i w:val="0"/>
          <w:iCs w:val="0"/>
          <w:caps w:val="0"/>
          <w:color w:val="333333"/>
          <w:spacing w:val="0"/>
          <w:sz w:val="21"/>
          <w:szCs w:val="21"/>
          <w:shd w:val="clear" w:fill="FFFFFF"/>
          <w:lang w:val="en-US" w:eastAsia="zh-CN"/>
        </w:rPr>
        <w:t>/</w:t>
      </w:r>
      <w:r>
        <w:rPr>
          <w:rFonts w:hint="eastAsia" w:ascii="宋体" w:hAnsi="宋体" w:eastAsia="宋体" w:cs="宋体"/>
          <w:i w:val="0"/>
          <w:iCs w:val="0"/>
          <w:caps w:val="0"/>
          <w:color w:val="333333"/>
          <w:spacing w:val="0"/>
          <w:sz w:val="21"/>
          <w:szCs w:val="21"/>
          <w:shd w:val="clear" w:fill="FFFFFF"/>
        </w:rPr>
        <w:t>技术合同</w:t>
      </w:r>
      <w:r>
        <w:rPr>
          <w:rFonts w:hint="eastAsia" w:ascii="宋体" w:hAnsi="宋体" w:eastAsia="宋体" w:cs="宋体"/>
          <w:i w:val="0"/>
          <w:iCs w:val="0"/>
          <w:caps w:val="0"/>
          <w:color w:val="333333"/>
          <w:spacing w:val="0"/>
          <w:sz w:val="21"/>
          <w:szCs w:val="21"/>
          <w:shd w:val="clear" w:fill="FFFFFF"/>
          <w:lang w:val="en-US" w:eastAsia="zh-CN"/>
        </w:rPr>
        <w:t>/</w:t>
      </w:r>
      <w:r>
        <w:rPr>
          <w:rFonts w:hint="eastAsia" w:ascii="宋体" w:hAnsi="宋体" w:eastAsia="宋体" w:cs="宋体"/>
          <w:i w:val="0"/>
          <w:iCs w:val="0"/>
          <w:caps w:val="0"/>
          <w:color w:val="333333"/>
          <w:spacing w:val="0"/>
          <w:sz w:val="21"/>
          <w:szCs w:val="21"/>
          <w:shd w:val="clear" w:fill="FFFFFF"/>
        </w:rPr>
        <w:t>保管合同</w:t>
      </w:r>
      <w:r>
        <w:rPr>
          <w:rFonts w:hint="eastAsia" w:ascii="宋体" w:hAnsi="宋体" w:eastAsia="宋体" w:cs="宋体"/>
          <w:i w:val="0"/>
          <w:iCs w:val="0"/>
          <w:caps w:val="0"/>
          <w:color w:val="333333"/>
          <w:spacing w:val="0"/>
          <w:sz w:val="21"/>
          <w:szCs w:val="21"/>
          <w:shd w:val="clear" w:fill="FFFFFF"/>
          <w:lang w:val="en-US" w:eastAsia="zh-CN"/>
        </w:rPr>
        <w:t>/</w:t>
      </w:r>
      <w:r>
        <w:rPr>
          <w:rFonts w:hint="eastAsia" w:ascii="宋体" w:hAnsi="宋体" w:eastAsia="宋体" w:cs="宋体"/>
          <w:i w:val="0"/>
          <w:iCs w:val="0"/>
          <w:caps w:val="0"/>
          <w:color w:val="333333"/>
          <w:spacing w:val="0"/>
          <w:sz w:val="21"/>
          <w:szCs w:val="21"/>
          <w:shd w:val="clear" w:fill="FFFFFF"/>
        </w:rPr>
        <w:t>仓储合同</w:t>
      </w:r>
      <w:r>
        <w:rPr>
          <w:rFonts w:hint="eastAsia" w:ascii="宋体" w:hAnsi="宋体" w:eastAsia="宋体" w:cs="宋体"/>
          <w:i w:val="0"/>
          <w:iCs w:val="0"/>
          <w:caps w:val="0"/>
          <w:color w:val="333333"/>
          <w:spacing w:val="0"/>
          <w:sz w:val="21"/>
          <w:szCs w:val="21"/>
          <w:shd w:val="clear" w:fill="FFFFFF"/>
          <w:lang w:val="en-US" w:eastAsia="zh-CN"/>
        </w:rPr>
        <w:t>/</w:t>
      </w:r>
      <w:r>
        <w:rPr>
          <w:rFonts w:hint="eastAsia" w:ascii="宋体" w:hAnsi="宋体" w:eastAsia="宋体" w:cs="宋体"/>
          <w:i w:val="0"/>
          <w:iCs w:val="0"/>
          <w:caps w:val="0"/>
          <w:color w:val="333333"/>
          <w:spacing w:val="0"/>
          <w:sz w:val="21"/>
          <w:szCs w:val="21"/>
          <w:shd w:val="clear" w:fill="FFFFFF"/>
        </w:rPr>
        <w:t>委托合同</w:t>
      </w:r>
      <w:r>
        <w:rPr>
          <w:rFonts w:hint="eastAsia" w:ascii="宋体" w:hAnsi="宋体" w:eastAsia="宋体" w:cs="宋体"/>
          <w:i w:val="0"/>
          <w:iCs w:val="0"/>
          <w:caps w:val="0"/>
          <w:color w:val="333333"/>
          <w:spacing w:val="0"/>
          <w:sz w:val="21"/>
          <w:szCs w:val="21"/>
          <w:shd w:val="clear" w:fill="FFFFFF"/>
          <w:lang w:val="en-US" w:eastAsia="zh-CN"/>
        </w:rPr>
        <w:t>/物业服务合同/</w:t>
      </w:r>
      <w:r>
        <w:rPr>
          <w:rFonts w:hint="eastAsia" w:ascii="宋体" w:hAnsi="宋体" w:eastAsia="宋体" w:cs="宋体"/>
          <w:i w:val="0"/>
          <w:iCs w:val="0"/>
          <w:caps w:val="0"/>
          <w:color w:val="333333"/>
          <w:spacing w:val="0"/>
          <w:sz w:val="21"/>
          <w:szCs w:val="21"/>
          <w:shd w:val="clear" w:fill="FFFFFF"/>
        </w:rPr>
        <w:t>行纪合同</w:t>
      </w:r>
      <w:r>
        <w:rPr>
          <w:rFonts w:hint="eastAsia" w:ascii="宋体" w:hAnsi="宋体" w:eastAsia="宋体" w:cs="宋体"/>
          <w:i w:val="0"/>
          <w:iCs w:val="0"/>
          <w:caps w:val="0"/>
          <w:color w:val="333333"/>
          <w:spacing w:val="0"/>
          <w:sz w:val="21"/>
          <w:szCs w:val="21"/>
          <w:shd w:val="clear" w:fill="FFFFFF"/>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0" w:firstLineChars="300"/>
        <w:jc w:val="left"/>
        <w:textAlignment w:val="auto"/>
        <w:rPr>
          <w:rFonts w:hint="eastAsia"/>
          <w:sz w:val="28"/>
          <w:szCs w:val="28"/>
          <w:u w:val="single"/>
          <w:lang w:val="en-US" w:eastAsia="zh-CN"/>
        </w:rPr>
      </w:pPr>
      <w:r>
        <w:rPr>
          <w:rFonts w:hint="eastAsia" w:ascii="宋体" w:hAnsi="宋体" w:eastAsia="宋体" w:cs="宋体"/>
          <w:color w:val="000000"/>
          <w:kern w:val="0"/>
          <w:sz w:val="21"/>
          <w:szCs w:val="21"/>
          <w:lang w:val="en-US" w:eastAsia="zh-CN" w:bidi="ar"/>
        </w:rPr>
        <w:t>选择该合同类型的理由：</w:t>
      </w:r>
      <w:r>
        <w:rPr>
          <w:rFonts w:hint="eastAsia"/>
          <w:sz w:val="28"/>
          <w:szCs w:val="28"/>
          <w:u w:val="single"/>
        </w:rPr>
        <w:t xml:space="preserve">          </w:t>
      </w:r>
      <w:r>
        <w:rPr>
          <w:rFonts w:hint="eastAsia"/>
          <w:sz w:val="28"/>
          <w:szCs w:val="28"/>
          <w:u w:val="single"/>
          <w:lang w:val="en-US" w:eastAsia="zh-CN"/>
        </w:rPr>
        <w:t xml:space="preserve">                        </w:t>
      </w:r>
    </w:p>
    <w:p>
      <w:pPr>
        <w:pageBreakBefore w:val="0"/>
        <w:widowControl/>
        <w:shd w:val="clear" w:color="auto" w:fill="FFFFFF"/>
        <w:kinsoku/>
        <w:wordWrap/>
        <w:overflowPunct/>
        <w:topLinePunct w:val="0"/>
        <w:autoSpaceDE/>
        <w:autoSpaceDN/>
        <w:bidi w:val="0"/>
        <w:adjustRightInd/>
        <w:snapToGrid/>
        <w:spacing w:line="360" w:lineRule="auto"/>
        <w:ind w:firstLine="630" w:firstLineChars="300"/>
        <w:jc w:val="left"/>
        <w:rPr>
          <w:rFonts w:hint="eastAsia" w:ascii="宋体" w:hAnsi="宋体" w:eastAsia="宋体" w:cs="宋体"/>
          <w:color w:val="FF0000"/>
          <w:sz w:val="21"/>
          <w:szCs w:val="21"/>
          <w:highlight w:val="none"/>
          <w:shd w:val="clear" w:color="auto" w:fill="FFFFFF"/>
        </w:rPr>
      </w:pPr>
      <w:r>
        <w:rPr>
          <w:rFonts w:hint="eastAsia" w:ascii="宋体" w:hAnsi="宋体" w:eastAsia="宋体" w:cs="宋体"/>
          <w:color w:val="FF0000"/>
          <w:sz w:val="21"/>
          <w:szCs w:val="21"/>
          <w:highlight w:val="none"/>
          <w:shd w:val="clear" w:color="auto" w:fill="FFFFFF"/>
          <w:lang w:val="en-US" w:eastAsia="zh-CN"/>
        </w:rPr>
        <w:t>例：</w:t>
      </w:r>
      <w:r>
        <w:rPr>
          <w:rFonts w:hint="eastAsia" w:ascii="宋体" w:hAnsi="宋体" w:eastAsia="宋体" w:cs="宋体"/>
          <w:color w:val="FF0000"/>
          <w:sz w:val="21"/>
          <w:szCs w:val="21"/>
          <w:highlight w:val="none"/>
          <w:shd w:val="clear" w:color="auto" w:fill="FFFFFF"/>
        </w:rPr>
        <w:t>根据《中华人民共和国民法典》第五百九十五条：买卖合同是出卖人转移标的物的所有权于买受人，买受人支付价款的合同。《中华人民共和国民法典》第五百九十六条买卖合同的内容一般包括标的物的名称、数量、质量、价款、履行期限、履行地点和方式、包装方式、检验标准和方法、结算方式、合同使用的文字及其效力等条款。《中华人民共和国民法典》第五百九十七条因出卖人未取得处分权致使标的物所有权不能转移的，买受人可以解除合同并请求出卖人承担违约责任。法律、行政法规禁止或者限制转让的标的物，依照其规定。《中华人民共和国民法典》第五百九十八条出卖人应当履行向买受人交付标的物或者交付提取标的物的单证，并转移标的物所有权的义务。</w:t>
      </w:r>
    </w:p>
    <w:p>
      <w:pPr>
        <w:pageBreakBefore w:val="0"/>
        <w:widowControl/>
        <w:shd w:val="clear" w:color="auto" w:fill="FFFFFF"/>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FF0000"/>
          <w:sz w:val="21"/>
          <w:szCs w:val="21"/>
          <w:highlight w:val="none"/>
          <w:shd w:val="clear" w:color="auto" w:fill="FFFFFF"/>
          <w:lang w:val="en-US" w:eastAsia="zh-CN"/>
        </w:rPr>
        <w:t>结合本项目采购需求、服务内容，本项目合同类型为买卖合同。</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jc w:val="left"/>
        <w:textAlignment w:val="auto"/>
        <w:rPr>
          <w:rFonts w:hint="default" w:ascii="仿宋" w:hAnsi="仿宋" w:eastAsia="仿宋" w:cs="仿宋"/>
          <w:b w:val="0"/>
          <w:bCs w:val="0"/>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定价方式 :</w:t>
      </w:r>
      <w:r>
        <w:rPr>
          <w:rFonts w:hint="eastAsia"/>
          <w:sz w:val="28"/>
          <w:szCs w:val="28"/>
          <w:u w:val="single"/>
        </w:rPr>
        <w:t xml:space="preserve">          </w:t>
      </w:r>
      <w:r>
        <w:rPr>
          <w:rFonts w:hint="eastAsia" w:ascii="仿宋" w:hAnsi="仿宋" w:eastAsia="仿宋" w:cs="仿宋"/>
          <w:b w:val="0"/>
          <w:bCs w:val="0"/>
          <w:color w:val="000000"/>
          <w:kern w:val="0"/>
          <w:sz w:val="24"/>
          <w:szCs w:val="24"/>
          <w:lang w:val="en-US" w:eastAsia="zh-CN" w:bidi="ar"/>
        </w:rPr>
        <w:t>(固定总价</w:t>
      </w:r>
      <w:r>
        <w:rPr>
          <w:rFonts w:hint="eastAsia" w:ascii="宋体" w:hAnsi="宋体" w:eastAsia="宋体" w:cs="宋体"/>
          <w:b w:val="0"/>
          <w:bCs w:val="0"/>
          <w:i w:val="0"/>
          <w:iCs w:val="0"/>
          <w:caps w:val="0"/>
          <w:color w:val="333333"/>
          <w:spacing w:val="0"/>
          <w:sz w:val="21"/>
          <w:szCs w:val="21"/>
          <w:shd w:val="clear" w:fill="FFFFFF"/>
          <w:lang w:val="en-US" w:eastAsia="zh-CN"/>
        </w:rPr>
        <w:t>/固定单价/成本补偿/绩效激励）</w:t>
      </w:r>
    </w:p>
    <w:p>
      <w:pPr>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rPr>
          <w:rFonts w:hint="default" w:ascii="宋体" w:hAnsi="宋体" w:eastAsia="宋体" w:cs="宋体"/>
          <w:b/>
          <w:bCs/>
          <w:color w:val="auto"/>
          <w:sz w:val="21"/>
          <w:szCs w:val="21"/>
          <w:highlight w:val="none"/>
          <w:shd w:val="clear" w:color="auto" w:fill="FFFFFF"/>
          <w:lang w:val="en-US"/>
        </w:rPr>
      </w:pPr>
      <w:r>
        <w:rPr>
          <w:rFonts w:hint="eastAsia" w:ascii="仿宋" w:hAnsi="仿宋" w:eastAsia="仿宋" w:cs="仿宋"/>
          <w:color w:val="000000"/>
          <w:kern w:val="0"/>
          <w:sz w:val="24"/>
          <w:szCs w:val="24"/>
          <w:lang w:val="en-US" w:eastAsia="zh-CN" w:bidi="ar"/>
        </w:rPr>
        <w:t>选择定价方式的理由：</w:t>
      </w:r>
      <w:r>
        <w:rPr>
          <w:rFonts w:hint="eastAsia"/>
          <w:sz w:val="28"/>
          <w:szCs w:val="28"/>
          <w:u w:val="single"/>
        </w:rPr>
        <w:t xml:space="preserve"> </w:t>
      </w:r>
      <w:r>
        <w:rPr>
          <w:rFonts w:hint="eastAsia"/>
          <w:sz w:val="28"/>
          <w:szCs w:val="28"/>
          <w:u w:val="single"/>
          <w:lang w:val="en-US" w:eastAsia="zh-CN"/>
        </w:rPr>
        <w:t xml:space="preserve">                 </w:t>
      </w:r>
    </w:p>
    <w:p>
      <w:pPr>
        <w:pageBreakBefore w:val="0"/>
        <w:widowControl/>
        <w:shd w:val="clear" w:color="auto" w:fill="FFFFFF"/>
        <w:kinsoku/>
        <w:wordWrap/>
        <w:overflowPunct/>
        <w:topLinePunct w:val="0"/>
        <w:autoSpaceDE/>
        <w:autoSpaceDN/>
        <w:bidi w:val="0"/>
        <w:adjustRightInd/>
        <w:snapToGrid/>
        <w:spacing w:line="360" w:lineRule="auto"/>
        <w:ind w:firstLine="420" w:firstLineChars="200"/>
        <w:jc w:val="left"/>
        <w:rPr>
          <w:rFonts w:hint="default" w:ascii="宋体" w:hAnsi="宋体" w:eastAsia="宋体" w:cs="宋体"/>
          <w:b w:val="0"/>
          <w:bCs w:val="0"/>
          <w:color w:val="FF0000"/>
          <w:sz w:val="21"/>
          <w:szCs w:val="21"/>
          <w:highlight w:val="none"/>
          <w:shd w:val="clear" w:color="auto" w:fill="FFFFFF"/>
          <w:lang w:val="en-US" w:eastAsia="zh-CN"/>
        </w:rPr>
      </w:pPr>
      <w:r>
        <w:rPr>
          <w:rFonts w:hint="eastAsia" w:ascii="宋体" w:hAnsi="宋体" w:eastAsia="宋体" w:cs="宋体"/>
          <w:b w:val="0"/>
          <w:bCs w:val="0"/>
          <w:color w:val="FF0000"/>
          <w:sz w:val="21"/>
          <w:szCs w:val="21"/>
          <w:highlight w:val="none"/>
          <w:shd w:val="clear" w:color="auto" w:fill="FFFFFF"/>
          <w:lang w:eastAsia="zh-CN"/>
        </w:rPr>
        <w:t>（</w:t>
      </w:r>
      <w:r>
        <w:rPr>
          <w:rFonts w:hint="eastAsia" w:ascii="宋体" w:hAnsi="宋体" w:eastAsia="宋体" w:cs="宋体"/>
          <w:b w:val="0"/>
          <w:bCs w:val="0"/>
          <w:color w:val="FF0000"/>
          <w:sz w:val="21"/>
          <w:szCs w:val="21"/>
          <w:highlight w:val="none"/>
          <w:shd w:val="clear" w:color="auto" w:fill="FFFFFF"/>
          <w:lang w:val="en-US" w:eastAsia="zh-CN"/>
        </w:rPr>
        <w:t>例：</w:t>
      </w:r>
      <w:r>
        <w:rPr>
          <w:rFonts w:hint="eastAsia" w:ascii="宋体" w:hAnsi="宋体" w:eastAsia="宋体" w:cs="宋体"/>
          <w:b w:val="0"/>
          <w:bCs w:val="0"/>
          <w:color w:val="FF0000"/>
          <w:sz w:val="21"/>
          <w:szCs w:val="21"/>
          <w:highlight w:val="none"/>
          <w:shd w:val="clear" w:color="auto" w:fill="FFFFFF"/>
        </w:rPr>
        <w:t>固定总价合同是为供货方提供一个完成任务的</w:t>
      </w:r>
      <w:r>
        <w:rPr>
          <w:rFonts w:hint="eastAsia" w:ascii="宋体" w:hAnsi="宋体" w:eastAsia="宋体" w:cs="宋体"/>
          <w:b w:val="0"/>
          <w:bCs w:val="0"/>
          <w:color w:val="FF0000"/>
          <w:sz w:val="21"/>
          <w:szCs w:val="21"/>
          <w:highlight w:val="none"/>
          <w:shd w:val="clear" w:color="auto" w:fill="FFFFFF"/>
        </w:rPr>
        <w:fldChar w:fldCharType="begin"/>
      </w:r>
      <w:r>
        <w:rPr>
          <w:rFonts w:hint="eastAsia" w:ascii="宋体" w:hAnsi="宋体" w:eastAsia="宋体" w:cs="宋体"/>
          <w:b w:val="0"/>
          <w:bCs w:val="0"/>
          <w:color w:val="FF0000"/>
          <w:sz w:val="21"/>
          <w:szCs w:val="21"/>
          <w:highlight w:val="none"/>
          <w:shd w:val="clear" w:color="auto" w:fill="FFFFFF"/>
        </w:rPr>
        <w:instrText xml:space="preserve"> HYPERLINK "https://baike.baidu.com/item/%E5%9B%BA%E5%AE%9A%E4%BB%B7%E6%A0%BC/6241814?fromModule=lemma_inlink" \t "https://baike.baidu.com/item/%E5%9B%BA%E5%AE%9A%E6%80%BB%E4%BB%B7%E5%90%88%E5%90%8C/_blank" </w:instrText>
      </w:r>
      <w:r>
        <w:rPr>
          <w:rFonts w:hint="eastAsia" w:ascii="宋体" w:hAnsi="宋体" w:eastAsia="宋体" w:cs="宋体"/>
          <w:b w:val="0"/>
          <w:bCs w:val="0"/>
          <w:color w:val="FF0000"/>
          <w:sz w:val="21"/>
          <w:szCs w:val="21"/>
          <w:highlight w:val="none"/>
          <w:shd w:val="clear" w:color="auto" w:fill="FFFFFF"/>
        </w:rPr>
        <w:fldChar w:fldCharType="separate"/>
      </w:r>
      <w:r>
        <w:rPr>
          <w:rFonts w:hint="eastAsia" w:ascii="宋体" w:hAnsi="宋体" w:eastAsia="宋体" w:cs="宋体"/>
          <w:b w:val="0"/>
          <w:bCs w:val="0"/>
          <w:color w:val="FF0000"/>
          <w:sz w:val="21"/>
          <w:szCs w:val="21"/>
          <w:highlight w:val="none"/>
          <w:shd w:val="clear" w:color="auto" w:fill="FFFFFF"/>
        </w:rPr>
        <w:t>固定价格</w:t>
      </w:r>
      <w:r>
        <w:rPr>
          <w:rFonts w:hint="eastAsia" w:ascii="宋体" w:hAnsi="宋体" w:eastAsia="宋体" w:cs="宋体"/>
          <w:b w:val="0"/>
          <w:bCs w:val="0"/>
          <w:color w:val="FF0000"/>
          <w:sz w:val="21"/>
          <w:szCs w:val="21"/>
          <w:highlight w:val="none"/>
          <w:shd w:val="clear" w:color="auto" w:fill="FFFFFF"/>
        </w:rPr>
        <w:fldChar w:fldCharType="end"/>
      </w:r>
      <w:r>
        <w:rPr>
          <w:rFonts w:hint="eastAsia" w:ascii="宋体" w:hAnsi="宋体" w:eastAsia="宋体" w:cs="宋体"/>
          <w:b w:val="0"/>
          <w:bCs w:val="0"/>
          <w:color w:val="FF0000"/>
          <w:sz w:val="21"/>
          <w:szCs w:val="21"/>
          <w:highlight w:val="none"/>
          <w:shd w:val="clear" w:color="auto" w:fill="FFFFFF"/>
        </w:rPr>
        <w:t>的合同。履行合同的</w:t>
      </w:r>
      <w:r>
        <w:rPr>
          <w:rFonts w:hint="eastAsia" w:ascii="宋体" w:hAnsi="宋体" w:eastAsia="宋体" w:cs="宋体"/>
          <w:b w:val="0"/>
          <w:bCs w:val="0"/>
          <w:color w:val="FF0000"/>
          <w:sz w:val="21"/>
          <w:szCs w:val="21"/>
          <w:highlight w:val="none"/>
          <w:shd w:val="clear" w:color="auto" w:fill="FFFFFF"/>
        </w:rPr>
        <w:fldChar w:fldCharType="begin"/>
      </w:r>
      <w:r>
        <w:rPr>
          <w:rFonts w:hint="eastAsia" w:ascii="宋体" w:hAnsi="宋体" w:eastAsia="宋体" w:cs="宋体"/>
          <w:b w:val="0"/>
          <w:bCs w:val="0"/>
          <w:color w:val="FF0000"/>
          <w:sz w:val="21"/>
          <w:szCs w:val="21"/>
          <w:highlight w:val="none"/>
          <w:shd w:val="clear" w:color="auto" w:fill="FFFFFF"/>
        </w:rPr>
        <w:instrText xml:space="preserve"> HYPERLINK "https://baike.baidu.com/item/%E6%89%BF%E5%8C%85%E5%95%86/5894462?fromModule=lemma_inlink" \t "https://baike.baidu.com/item/%E5%9B%BA%E5%AE%9A%E6%80%BB%E4%BB%B7%E5%90%88%E5%90%8C/_blank" </w:instrText>
      </w:r>
      <w:r>
        <w:rPr>
          <w:rFonts w:hint="eastAsia" w:ascii="宋体" w:hAnsi="宋体" w:eastAsia="宋体" w:cs="宋体"/>
          <w:b w:val="0"/>
          <w:bCs w:val="0"/>
          <w:color w:val="FF0000"/>
          <w:sz w:val="21"/>
          <w:szCs w:val="21"/>
          <w:highlight w:val="none"/>
          <w:shd w:val="clear" w:color="auto" w:fill="FFFFFF"/>
        </w:rPr>
        <w:fldChar w:fldCharType="separate"/>
      </w:r>
      <w:r>
        <w:rPr>
          <w:rFonts w:hint="eastAsia" w:ascii="宋体" w:hAnsi="宋体" w:eastAsia="宋体" w:cs="宋体"/>
          <w:b w:val="0"/>
          <w:bCs w:val="0"/>
          <w:color w:val="FF0000"/>
          <w:sz w:val="21"/>
          <w:szCs w:val="21"/>
          <w:highlight w:val="none"/>
          <w:shd w:val="clear" w:color="auto" w:fill="FFFFFF"/>
        </w:rPr>
        <w:t>承包商</w:t>
      </w:r>
      <w:r>
        <w:rPr>
          <w:rFonts w:hint="eastAsia" w:ascii="宋体" w:hAnsi="宋体" w:eastAsia="宋体" w:cs="宋体"/>
          <w:b w:val="0"/>
          <w:bCs w:val="0"/>
          <w:color w:val="FF0000"/>
          <w:sz w:val="21"/>
          <w:szCs w:val="21"/>
          <w:highlight w:val="none"/>
          <w:shd w:val="clear" w:color="auto" w:fill="FFFFFF"/>
        </w:rPr>
        <w:fldChar w:fldCharType="end"/>
      </w:r>
      <w:r>
        <w:rPr>
          <w:rFonts w:hint="eastAsia" w:ascii="宋体" w:hAnsi="宋体" w:eastAsia="宋体" w:cs="宋体"/>
          <w:b w:val="0"/>
          <w:bCs w:val="0"/>
          <w:color w:val="FF0000"/>
          <w:sz w:val="21"/>
          <w:szCs w:val="21"/>
          <w:highlight w:val="none"/>
          <w:shd w:val="clear" w:color="auto" w:fill="FFFFFF"/>
        </w:rPr>
        <w:t>必须承担完成工作的责任而不管完成工作的成本是多少。在这种合同中，价格保持不变，除非采购双方均同意改变。对</w:t>
      </w:r>
      <w:r>
        <w:rPr>
          <w:rFonts w:hint="eastAsia" w:ascii="宋体" w:hAnsi="宋体" w:eastAsia="宋体" w:cs="宋体"/>
          <w:b w:val="0"/>
          <w:bCs w:val="0"/>
          <w:color w:val="FF0000"/>
          <w:sz w:val="21"/>
          <w:szCs w:val="21"/>
          <w:highlight w:val="none"/>
          <w:shd w:val="clear" w:color="auto" w:fill="FFFFFF"/>
          <w:lang w:val="en-US" w:eastAsia="zh-CN"/>
        </w:rPr>
        <w:t>采购人</w:t>
      </w:r>
      <w:r>
        <w:rPr>
          <w:rFonts w:hint="eastAsia" w:ascii="宋体" w:hAnsi="宋体" w:eastAsia="宋体" w:cs="宋体"/>
          <w:b w:val="0"/>
          <w:bCs w:val="0"/>
          <w:color w:val="FF0000"/>
          <w:sz w:val="21"/>
          <w:szCs w:val="21"/>
          <w:highlight w:val="none"/>
          <w:shd w:val="clear" w:color="auto" w:fill="FFFFFF"/>
        </w:rPr>
        <w:t>是低风险的，因为不管项目实际耗费了供应商（包括</w:t>
      </w:r>
      <w:r>
        <w:rPr>
          <w:rFonts w:hint="eastAsia" w:ascii="宋体" w:hAnsi="宋体" w:eastAsia="宋体" w:cs="宋体"/>
          <w:b w:val="0"/>
          <w:bCs w:val="0"/>
          <w:color w:val="FF0000"/>
          <w:sz w:val="21"/>
          <w:szCs w:val="21"/>
          <w:highlight w:val="none"/>
          <w:shd w:val="clear" w:color="auto" w:fill="FFFFFF"/>
        </w:rPr>
        <w:fldChar w:fldCharType="begin"/>
      </w:r>
      <w:r>
        <w:rPr>
          <w:rFonts w:hint="eastAsia" w:ascii="宋体" w:hAnsi="宋体" w:eastAsia="宋体" w:cs="宋体"/>
          <w:b w:val="0"/>
          <w:bCs w:val="0"/>
          <w:color w:val="FF0000"/>
          <w:sz w:val="21"/>
          <w:szCs w:val="21"/>
          <w:highlight w:val="none"/>
          <w:shd w:val="clear" w:color="auto" w:fill="FFFFFF"/>
        </w:rPr>
        <w:instrText xml:space="preserve"> HYPERLINK "https://baike.baidu.com/item/%E5%88%86%E5%8C%85%E5%95%86/2007182?fromModule=lemma_inlink" \t "https://baike.baidu.com/item/%E5%9B%BA%E5%AE%9A%E6%80%BB%E4%BB%B7%E5%90%88%E5%90%8C/_blank" </w:instrText>
      </w:r>
      <w:r>
        <w:rPr>
          <w:rFonts w:hint="eastAsia" w:ascii="宋体" w:hAnsi="宋体" w:eastAsia="宋体" w:cs="宋体"/>
          <w:b w:val="0"/>
          <w:bCs w:val="0"/>
          <w:color w:val="FF0000"/>
          <w:sz w:val="21"/>
          <w:szCs w:val="21"/>
          <w:highlight w:val="none"/>
          <w:shd w:val="clear" w:color="auto" w:fill="FFFFFF"/>
        </w:rPr>
        <w:fldChar w:fldCharType="separate"/>
      </w:r>
      <w:r>
        <w:rPr>
          <w:rFonts w:hint="eastAsia" w:ascii="宋体" w:hAnsi="宋体" w:eastAsia="宋体" w:cs="宋体"/>
          <w:b w:val="0"/>
          <w:bCs w:val="0"/>
          <w:color w:val="FF0000"/>
          <w:sz w:val="21"/>
          <w:szCs w:val="21"/>
          <w:highlight w:val="none"/>
          <w:shd w:val="clear" w:color="auto" w:fill="FFFFFF"/>
        </w:rPr>
        <w:t>分包商</w:t>
      </w:r>
      <w:r>
        <w:rPr>
          <w:rFonts w:hint="eastAsia" w:ascii="宋体" w:hAnsi="宋体" w:eastAsia="宋体" w:cs="宋体"/>
          <w:b w:val="0"/>
          <w:bCs w:val="0"/>
          <w:color w:val="FF0000"/>
          <w:sz w:val="21"/>
          <w:szCs w:val="21"/>
          <w:highlight w:val="none"/>
          <w:shd w:val="clear" w:color="auto" w:fill="FFFFFF"/>
        </w:rPr>
        <w:fldChar w:fldCharType="end"/>
      </w:r>
      <w:r>
        <w:rPr>
          <w:rFonts w:hint="eastAsia" w:ascii="宋体" w:hAnsi="宋体" w:eastAsia="宋体" w:cs="宋体"/>
          <w:b w:val="0"/>
          <w:bCs w:val="0"/>
          <w:color w:val="FF0000"/>
          <w:sz w:val="21"/>
          <w:szCs w:val="21"/>
          <w:highlight w:val="none"/>
          <w:shd w:val="clear" w:color="auto" w:fill="FFFFFF"/>
        </w:rPr>
        <w:t>）多少成本，项目团队都不必付出多于固定价格的部分。但对供应商来说,这种合同是</w:t>
      </w:r>
      <w:r>
        <w:rPr>
          <w:rFonts w:hint="eastAsia" w:ascii="宋体" w:hAnsi="宋体" w:eastAsia="宋体" w:cs="宋体"/>
          <w:b w:val="0"/>
          <w:bCs w:val="0"/>
          <w:color w:val="FF0000"/>
          <w:sz w:val="21"/>
          <w:szCs w:val="21"/>
          <w:highlight w:val="none"/>
          <w:shd w:val="clear" w:color="auto" w:fill="FFFFFF"/>
        </w:rPr>
        <w:fldChar w:fldCharType="begin"/>
      </w:r>
      <w:r>
        <w:rPr>
          <w:rFonts w:hint="eastAsia" w:ascii="宋体" w:hAnsi="宋体" w:eastAsia="宋体" w:cs="宋体"/>
          <w:b w:val="0"/>
          <w:bCs w:val="0"/>
          <w:color w:val="FF0000"/>
          <w:sz w:val="21"/>
          <w:szCs w:val="21"/>
          <w:highlight w:val="none"/>
          <w:shd w:val="clear" w:color="auto" w:fill="FFFFFF"/>
        </w:rPr>
        <w:instrText xml:space="preserve"> HYPERLINK "https://baike.baidu.com/item/%E9%AB%98%E9%A3%8E%E9%99%A9/5586458?fromModule=lemma_inlink" \t "https://baike.baidu.com/item/%E5%9B%BA%E5%AE%9A%E6%80%BB%E4%BB%B7%E5%90%88%E5%90%8C/_blank" </w:instrText>
      </w:r>
      <w:r>
        <w:rPr>
          <w:rFonts w:hint="eastAsia" w:ascii="宋体" w:hAnsi="宋体" w:eastAsia="宋体" w:cs="宋体"/>
          <w:b w:val="0"/>
          <w:bCs w:val="0"/>
          <w:color w:val="FF0000"/>
          <w:sz w:val="21"/>
          <w:szCs w:val="21"/>
          <w:highlight w:val="none"/>
          <w:shd w:val="clear" w:color="auto" w:fill="FFFFFF"/>
        </w:rPr>
        <w:fldChar w:fldCharType="separate"/>
      </w:r>
      <w:r>
        <w:rPr>
          <w:rFonts w:hint="eastAsia" w:ascii="宋体" w:hAnsi="宋体" w:eastAsia="宋体" w:cs="宋体"/>
          <w:b w:val="0"/>
          <w:bCs w:val="0"/>
          <w:color w:val="FF0000"/>
          <w:sz w:val="21"/>
          <w:szCs w:val="21"/>
          <w:highlight w:val="none"/>
          <w:shd w:val="clear" w:color="auto" w:fill="FFFFFF"/>
        </w:rPr>
        <w:t>高风险</w:t>
      </w:r>
      <w:r>
        <w:rPr>
          <w:rFonts w:hint="eastAsia" w:ascii="宋体" w:hAnsi="宋体" w:eastAsia="宋体" w:cs="宋体"/>
          <w:b w:val="0"/>
          <w:bCs w:val="0"/>
          <w:color w:val="FF0000"/>
          <w:sz w:val="21"/>
          <w:szCs w:val="21"/>
          <w:highlight w:val="none"/>
          <w:shd w:val="clear" w:color="auto" w:fill="FFFFFF"/>
        </w:rPr>
        <w:fldChar w:fldCharType="end"/>
      </w:r>
      <w:r>
        <w:rPr>
          <w:rFonts w:hint="eastAsia" w:ascii="宋体" w:hAnsi="宋体" w:eastAsia="宋体" w:cs="宋体"/>
          <w:b w:val="0"/>
          <w:bCs w:val="0"/>
          <w:color w:val="FF0000"/>
          <w:sz w:val="21"/>
          <w:szCs w:val="21"/>
          <w:highlight w:val="none"/>
          <w:shd w:val="clear" w:color="auto" w:fill="FFFFFF"/>
        </w:rPr>
        <w:t>的，因为如果完成项目后的成本高于原</w:t>
      </w:r>
      <w:r>
        <w:rPr>
          <w:rFonts w:hint="eastAsia" w:ascii="宋体" w:hAnsi="宋体" w:eastAsia="宋体" w:cs="宋体"/>
          <w:b w:val="0"/>
          <w:bCs w:val="0"/>
          <w:color w:val="FF0000"/>
          <w:sz w:val="21"/>
          <w:szCs w:val="21"/>
          <w:highlight w:val="none"/>
          <w:shd w:val="clear" w:color="auto" w:fill="FFFFFF"/>
        </w:rPr>
        <w:fldChar w:fldCharType="begin"/>
      </w:r>
      <w:r>
        <w:rPr>
          <w:rFonts w:hint="eastAsia" w:ascii="宋体" w:hAnsi="宋体" w:eastAsia="宋体" w:cs="宋体"/>
          <w:b w:val="0"/>
          <w:bCs w:val="0"/>
          <w:color w:val="FF0000"/>
          <w:sz w:val="21"/>
          <w:szCs w:val="21"/>
          <w:highlight w:val="none"/>
          <w:shd w:val="clear" w:color="auto" w:fill="FFFFFF"/>
        </w:rPr>
        <w:instrText xml:space="preserve"> HYPERLINK "https://baike.baidu.com/item/%E8%AE%A1%E5%88%92%E6%88%90%E6%9C%AC/4506852?fromModule=lemma_inlink" \t "https://baike.baidu.com/item/%E5%9B%BA%E5%AE%9A%E6%80%BB%E4%BB%B7%E5%90%88%E5%90%8C/_blank" </w:instrText>
      </w:r>
      <w:r>
        <w:rPr>
          <w:rFonts w:hint="eastAsia" w:ascii="宋体" w:hAnsi="宋体" w:eastAsia="宋体" w:cs="宋体"/>
          <w:b w:val="0"/>
          <w:bCs w:val="0"/>
          <w:color w:val="FF0000"/>
          <w:sz w:val="21"/>
          <w:szCs w:val="21"/>
          <w:highlight w:val="none"/>
          <w:shd w:val="clear" w:color="auto" w:fill="FFFFFF"/>
        </w:rPr>
        <w:fldChar w:fldCharType="separate"/>
      </w:r>
      <w:r>
        <w:rPr>
          <w:rFonts w:hint="eastAsia" w:ascii="宋体" w:hAnsi="宋体" w:eastAsia="宋体" w:cs="宋体"/>
          <w:b w:val="0"/>
          <w:bCs w:val="0"/>
          <w:color w:val="FF0000"/>
          <w:sz w:val="21"/>
          <w:szCs w:val="21"/>
          <w:highlight w:val="none"/>
          <w:shd w:val="clear" w:color="auto" w:fill="FFFFFF"/>
        </w:rPr>
        <w:t>计划成本</w:t>
      </w:r>
      <w:r>
        <w:rPr>
          <w:rFonts w:hint="eastAsia" w:ascii="宋体" w:hAnsi="宋体" w:eastAsia="宋体" w:cs="宋体"/>
          <w:b w:val="0"/>
          <w:bCs w:val="0"/>
          <w:color w:val="FF0000"/>
          <w:sz w:val="21"/>
          <w:szCs w:val="21"/>
          <w:highlight w:val="none"/>
          <w:shd w:val="clear" w:color="auto" w:fill="FFFFFF"/>
        </w:rPr>
        <w:fldChar w:fldCharType="end"/>
      </w:r>
      <w:r>
        <w:rPr>
          <w:rFonts w:hint="eastAsia" w:ascii="宋体" w:hAnsi="宋体" w:eastAsia="宋体" w:cs="宋体"/>
          <w:b w:val="0"/>
          <w:bCs w:val="0"/>
          <w:color w:val="FF0000"/>
          <w:sz w:val="21"/>
          <w:szCs w:val="21"/>
          <w:highlight w:val="none"/>
          <w:shd w:val="clear" w:color="auto" w:fill="FFFFFF"/>
        </w:rPr>
        <w:t>，供应商将只能赚到比预计要低的利润，甚至出现亏损。</w:t>
      </w:r>
      <w:r>
        <w:rPr>
          <w:rFonts w:hint="eastAsia" w:ascii="宋体" w:hAnsi="宋体" w:eastAsia="宋体" w:cs="宋体"/>
          <w:b w:val="0"/>
          <w:bCs w:val="0"/>
          <w:color w:val="FF0000"/>
          <w:sz w:val="21"/>
          <w:szCs w:val="21"/>
          <w:highlight w:val="none"/>
          <w:shd w:val="clear" w:color="auto" w:fill="FFFFFF"/>
          <w:lang w:val="en-US" w:eastAsia="zh-CN"/>
        </w:rPr>
        <w:t>且本次采购有明确的标的数量，适合采用固定总价合同。</w:t>
      </w:r>
      <w:r>
        <w:rPr>
          <w:rFonts w:hint="eastAsia" w:ascii="宋体" w:hAnsi="宋体" w:eastAsia="宋体" w:cs="宋体"/>
          <w:b w:val="0"/>
          <w:bCs w:val="0"/>
          <w:color w:val="FF0000"/>
          <w:sz w:val="21"/>
          <w:szCs w:val="21"/>
          <w:highlight w:val="none"/>
          <w:shd w:val="clear" w:color="auto" w:fill="FFFFFF"/>
          <w:lang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300"/>
        <w:jc w:val="left"/>
        <w:textAlignment w:val="auto"/>
        <w:rPr>
          <w:rFonts w:hint="eastAsia"/>
          <w:sz w:val="28"/>
          <w:szCs w:val="28"/>
          <w:u w:val="single"/>
          <w:lang w:val="en-US" w:eastAsia="zh-CN"/>
        </w:rPr>
      </w:pPr>
      <w:r>
        <w:rPr>
          <w:rFonts w:hint="eastAsia" w:ascii="仿宋" w:hAnsi="仿宋" w:eastAsia="仿宋" w:cs="仿宋"/>
          <w:color w:val="000000"/>
          <w:kern w:val="0"/>
          <w:sz w:val="24"/>
          <w:szCs w:val="24"/>
          <w:lang w:val="en-US" w:eastAsia="zh-CN" w:bidi="ar"/>
        </w:rPr>
        <w:t>要求：</w:t>
      </w:r>
      <w:r>
        <w:rPr>
          <w:rFonts w:hint="eastAsia"/>
          <w:sz w:val="28"/>
          <w:szCs w:val="28"/>
          <w:u w:val="single"/>
        </w:rPr>
        <w:t xml:space="preserve">                    </w:t>
      </w:r>
      <w:r>
        <w:rPr>
          <w:rFonts w:hint="eastAsia"/>
          <w:sz w:val="28"/>
          <w:szCs w:val="28"/>
          <w:u w:val="single"/>
          <w:lang w:val="en-US" w:eastAsia="zh-CN"/>
        </w:rPr>
        <w:t xml:space="preserve">                           </w:t>
      </w:r>
    </w:p>
    <w:p>
      <w:pPr>
        <w:keepNext w:val="0"/>
        <w:keepLines w:val="0"/>
        <w:widowControl/>
        <w:suppressLineNumbers w:val="0"/>
        <w:jc w:val="left"/>
        <w:rPr>
          <w:color w:val="FF0000"/>
        </w:rPr>
      </w:pPr>
      <w:r>
        <w:rPr>
          <w:rFonts w:hint="eastAsia" w:ascii="仿宋" w:hAnsi="仿宋" w:eastAsia="仿宋" w:cs="仿宋"/>
          <w:color w:val="FF0000"/>
          <w:kern w:val="0"/>
          <w:sz w:val="19"/>
          <w:szCs w:val="19"/>
          <w:lang w:val="en-US" w:eastAsia="zh-CN" w:bidi="ar"/>
        </w:rPr>
        <w:t>例：</w:t>
      </w:r>
      <w:r>
        <w:rPr>
          <w:rFonts w:ascii="仿宋" w:hAnsi="仿宋" w:eastAsia="仿宋" w:cs="仿宋"/>
          <w:color w:val="FF0000"/>
          <w:kern w:val="0"/>
          <w:sz w:val="19"/>
          <w:szCs w:val="19"/>
          <w:lang w:val="en-US" w:eastAsia="zh-CN" w:bidi="ar"/>
        </w:rPr>
        <w:t>只要投报了一个确定数额的总价，无论分项价格是否全</w:t>
      </w:r>
      <w:r>
        <w:rPr>
          <w:rFonts w:hint="eastAsia" w:ascii="仿宋" w:hAnsi="仿宋" w:eastAsia="仿宋" w:cs="仿宋"/>
          <w:color w:val="FF0000"/>
          <w:kern w:val="0"/>
          <w:sz w:val="19"/>
          <w:szCs w:val="19"/>
          <w:lang w:val="en-US" w:eastAsia="zh-CN" w:bidi="ar"/>
        </w:rPr>
        <w:t xml:space="preserve">部填报了相应的金额字样，报价应被视为已经包含了但 </w:t>
      </w:r>
    </w:p>
    <w:p>
      <w:pPr>
        <w:keepNext w:val="0"/>
        <w:keepLines w:val="0"/>
        <w:widowControl/>
        <w:suppressLineNumbers w:val="0"/>
        <w:jc w:val="left"/>
        <w:rPr>
          <w:color w:val="FF0000"/>
        </w:rPr>
      </w:pPr>
      <w:r>
        <w:rPr>
          <w:rFonts w:hint="eastAsia" w:ascii="仿宋" w:hAnsi="仿宋" w:eastAsia="仿宋" w:cs="仿宋"/>
          <w:color w:val="FF0000"/>
          <w:kern w:val="0"/>
          <w:sz w:val="19"/>
          <w:szCs w:val="19"/>
          <w:lang w:val="en-US" w:eastAsia="zh-CN" w:bidi="ar"/>
        </w:rPr>
        <w:t>并不限于各项购买货物及其运送、安装、调试、验收、保险和相关服务等的费用。</w:t>
      </w:r>
    </w:p>
    <w:p>
      <w:pPr>
        <w:keepNext w:val="0"/>
        <w:keepLines w:val="0"/>
        <w:widowControl/>
        <w:suppressLineNumbers w:val="0"/>
        <w:jc w:val="left"/>
        <w:rPr>
          <w:rFonts w:hint="eastAsia" w:ascii="仿宋" w:hAnsi="仿宋" w:eastAsia="仿宋" w:cs="仿宋"/>
          <w:color w:val="000000"/>
          <w:kern w:val="0"/>
          <w:sz w:val="19"/>
          <w:szCs w:val="19"/>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sz w:val="28"/>
          <w:szCs w:val="28"/>
          <w:u w:val="single"/>
          <w:lang w:val="en-US" w:eastAsia="zh-CN"/>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b/>
          <w:bCs/>
          <w:color w:val="000000"/>
          <w:kern w:val="0"/>
          <w:sz w:val="24"/>
          <w:szCs w:val="24"/>
          <w:lang w:val="en-US" w:eastAsia="zh-CN" w:bidi="ar"/>
        </w:rPr>
      </w:pPr>
      <w:r>
        <w:rPr>
          <w:rFonts w:hint="eastAsia" w:ascii="仿宋" w:hAnsi="仿宋" w:eastAsia="仿宋" w:cs="仿宋"/>
          <w:b/>
          <w:bCs/>
          <w:color w:val="000000"/>
          <w:kern w:val="0"/>
          <w:sz w:val="24"/>
          <w:szCs w:val="24"/>
          <w:lang w:val="en-US" w:eastAsia="zh-CN" w:bidi="ar"/>
        </w:rPr>
        <w:t>合同文本</w:t>
      </w:r>
      <w:r>
        <w:rPr>
          <w:rFonts w:hint="eastAsia" w:ascii="仿宋" w:hAnsi="仿宋" w:eastAsia="仿宋" w:cs="仿宋"/>
          <w:b w:val="0"/>
          <w:bCs w:val="0"/>
          <w:color w:val="000000"/>
          <w:kern w:val="0"/>
          <w:sz w:val="24"/>
          <w:szCs w:val="24"/>
          <w:lang w:val="en-US" w:eastAsia="zh-CN" w:bidi="ar"/>
        </w:rPr>
        <w:t>(见附件1）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firstLine="482" w:firstLineChars="200"/>
        <w:jc w:val="left"/>
        <w:textAlignment w:val="auto"/>
        <w:rPr>
          <w:rFonts w:hint="default" w:ascii="仿宋" w:hAnsi="仿宋" w:eastAsia="仿宋" w:cs="仿宋"/>
          <w:b/>
          <w:bCs/>
          <w:color w:val="FF0000"/>
          <w:kern w:val="0"/>
          <w:sz w:val="24"/>
          <w:szCs w:val="24"/>
          <w:lang w:val="en-US" w:eastAsia="zh-CN" w:bidi="ar"/>
        </w:rPr>
      </w:pPr>
      <w:r>
        <w:rPr>
          <w:rFonts w:hint="eastAsia" w:ascii="仿宋" w:hAnsi="仿宋" w:eastAsia="仿宋" w:cs="仿宋"/>
          <w:b/>
          <w:bCs/>
          <w:color w:val="FF0000"/>
          <w:kern w:val="0"/>
          <w:sz w:val="24"/>
          <w:szCs w:val="24"/>
          <w:lang w:val="en-US" w:eastAsia="zh-CN" w:bidi="ar"/>
        </w:rPr>
        <w:t>备注：合同文本为货物采购通用文本，采购单位应根据采购项目实际情况，对合同文本进行修改完善形成最终文本。</w:t>
      </w:r>
    </w:p>
    <w:p>
      <w:pPr>
        <w:adjustRightInd w:val="0"/>
        <w:snapToGrid w:val="0"/>
        <w:spacing w:line="360" w:lineRule="auto"/>
        <w:jc w:val="left"/>
        <w:rPr>
          <w:rFonts w:hint="eastAsia" w:ascii="宋体" w:hAnsi="宋体"/>
          <w:b/>
          <w:sz w:val="24"/>
        </w:rPr>
      </w:pPr>
    </w:p>
    <w:p>
      <w:pPr>
        <w:adjustRightInd w:val="0"/>
        <w:snapToGrid w:val="0"/>
        <w:spacing w:line="360" w:lineRule="auto"/>
        <w:jc w:val="left"/>
        <w:rPr>
          <w:rFonts w:hint="eastAsia" w:ascii="宋体" w:hAnsi="宋体"/>
          <w:b/>
          <w:sz w:val="24"/>
        </w:rPr>
      </w:pPr>
    </w:p>
    <w:p>
      <w:pPr>
        <w:adjustRightInd w:val="0"/>
        <w:snapToGrid w:val="0"/>
        <w:spacing w:line="360" w:lineRule="auto"/>
        <w:jc w:val="left"/>
        <w:rPr>
          <w:rFonts w:hint="eastAsia" w:ascii="宋体" w:hAnsi="宋体"/>
          <w:b/>
          <w:sz w:val="24"/>
        </w:rPr>
      </w:pPr>
    </w:p>
    <w:p>
      <w:pPr>
        <w:adjustRightInd w:val="0"/>
        <w:snapToGrid w:val="0"/>
        <w:spacing w:line="360" w:lineRule="auto"/>
        <w:jc w:val="left"/>
        <w:rPr>
          <w:rFonts w:ascii="宋体" w:hAnsi="宋体"/>
          <w:bCs/>
          <w:sz w:val="24"/>
        </w:rPr>
      </w:pPr>
      <w:r>
        <w:rPr>
          <w:rFonts w:hint="eastAsia" w:ascii="宋体" w:hAnsi="宋体"/>
          <w:b/>
          <w:sz w:val="24"/>
        </w:rPr>
        <w:t>承诺:</w:t>
      </w:r>
      <w:r>
        <w:rPr>
          <w:rFonts w:hint="eastAsia" w:ascii="宋体" w:hAnsi="宋体"/>
          <w:bCs/>
          <w:sz w:val="24"/>
        </w:rPr>
        <w:t xml:space="preserve"> 1.本次计划采购项目中所包含的专业设备预算和采购需求已经过专家论证。</w:t>
      </w:r>
    </w:p>
    <w:p>
      <w:pPr>
        <w:adjustRightInd w:val="0"/>
        <w:snapToGrid w:val="0"/>
        <w:spacing w:line="360" w:lineRule="auto"/>
        <w:ind w:left="718" w:leftChars="285" w:hanging="120" w:hangingChars="50"/>
        <w:jc w:val="left"/>
        <w:rPr>
          <w:rFonts w:ascii="宋体" w:hAnsi="宋体"/>
          <w:bCs/>
          <w:sz w:val="24"/>
        </w:rPr>
      </w:pPr>
      <w:r>
        <w:rPr>
          <w:rFonts w:hint="eastAsia" w:ascii="宋体" w:hAnsi="宋体"/>
          <w:bCs/>
          <w:sz w:val="24"/>
        </w:rPr>
        <w:t xml:space="preserve"> 2.以上货物（设备）数量、名称和采购需求均由我单位提供并已经确认，保证以上采购需求符合采购有关规定，无倾向性和限制性条款；至少有三个不同品牌能满足并且完全满足我方的实际需求，同意按照上述要求进行公开招标或谈判。 </w:t>
      </w:r>
    </w:p>
    <w:p>
      <w:pPr>
        <w:rPr>
          <w:sz w:val="28"/>
          <w:szCs w:val="28"/>
          <w:u w:val="single"/>
        </w:rPr>
      </w:pPr>
      <w:r>
        <w:rPr>
          <w:rFonts w:hint="eastAsia"/>
        </w:rPr>
        <w:t xml:space="preserve">                                         </w:t>
      </w:r>
      <w:r>
        <w:rPr>
          <w:rFonts w:hint="eastAsia"/>
          <w:sz w:val="28"/>
          <w:szCs w:val="28"/>
        </w:rPr>
        <w:t>采购项目</w:t>
      </w:r>
      <w:r>
        <w:rPr>
          <w:rFonts w:hint="eastAsia"/>
          <w:sz w:val="28"/>
          <w:szCs w:val="28"/>
          <w:lang w:val="en-US" w:eastAsia="zh-CN"/>
        </w:rPr>
        <w:t>联系人</w:t>
      </w:r>
      <w:r>
        <w:rPr>
          <w:rFonts w:hint="eastAsia"/>
          <w:sz w:val="28"/>
          <w:szCs w:val="28"/>
        </w:rPr>
        <w:t>签字：</w:t>
      </w:r>
      <w:r>
        <w:rPr>
          <w:rFonts w:hint="eastAsia"/>
          <w:sz w:val="28"/>
          <w:szCs w:val="28"/>
          <w:u w:val="single"/>
        </w:rPr>
        <w:t xml:space="preserve">        </w:t>
      </w:r>
    </w:p>
    <w:p>
      <w:pPr>
        <w:ind w:left="6860" w:leftChars="200" w:hanging="6440" w:hangingChars="2300"/>
        <w:rPr>
          <w:sz w:val="28"/>
          <w:szCs w:val="28"/>
        </w:rPr>
      </w:pPr>
      <w:r>
        <w:rPr>
          <w:rFonts w:hint="eastAsia"/>
          <w:sz w:val="28"/>
          <w:szCs w:val="28"/>
        </w:rPr>
        <w:t xml:space="preserve">                            </w:t>
      </w:r>
      <w:r>
        <w:rPr>
          <w:rFonts w:hint="eastAsia"/>
          <w:sz w:val="28"/>
          <w:szCs w:val="28"/>
          <w:lang w:val="en-US" w:eastAsia="zh-CN"/>
        </w:rPr>
        <w:t>项目</w:t>
      </w:r>
      <w:r>
        <w:rPr>
          <w:rFonts w:hint="eastAsia"/>
          <w:sz w:val="28"/>
          <w:szCs w:val="28"/>
        </w:rPr>
        <w:t>负责人签字：</w:t>
      </w:r>
      <w:r>
        <w:rPr>
          <w:rFonts w:hint="eastAsia"/>
          <w:sz w:val="28"/>
          <w:szCs w:val="28"/>
          <w:u w:val="single"/>
        </w:rPr>
        <w:t xml:space="preserve">            </w:t>
      </w:r>
    </w:p>
    <w:p>
      <w:pPr>
        <w:rPr>
          <w:sz w:val="28"/>
          <w:szCs w:val="28"/>
        </w:rPr>
      </w:pPr>
      <w:r>
        <w:rPr>
          <w:rFonts w:hint="eastAsia"/>
          <w:sz w:val="28"/>
          <w:szCs w:val="28"/>
        </w:rPr>
        <w:t xml:space="preserve">                              （采购单位公章）  年   月   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jc w:val="left"/>
        <w:textAlignment w:val="auto"/>
        <w:rPr>
          <w:rFonts w:hint="eastAsia"/>
          <w:sz w:val="28"/>
          <w:szCs w:val="28"/>
          <w:lang w:eastAsia="zh-CN"/>
        </w:rPr>
      </w:pPr>
      <w:r>
        <w:rPr>
          <w:rFonts w:hint="eastAsia"/>
          <w:sz w:val="28"/>
          <w:szCs w:val="28"/>
          <w:lang w:eastAsia="zh-CN"/>
        </w:rPr>
        <w:t>——————————————————————————————————</w:t>
      </w:r>
    </w:p>
    <w:p>
      <w:pPr>
        <w:rPr>
          <w:rFonts w:hint="eastAsia"/>
          <w:sz w:val="28"/>
          <w:szCs w:val="28"/>
          <w:lang w:val="en-US" w:eastAsia="zh-CN"/>
        </w:rPr>
      </w:pPr>
      <w:r>
        <w:rPr>
          <w:rFonts w:hint="eastAsia"/>
          <w:sz w:val="28"/>
          <w:szCs w:val="28"/>
          <w:lang w:val="en-US" w:eastAsia="zh-CN"/>
        </w:rPr>
        <w:t>本页签字盖章，原件扫描或拍照后插入到本页后。电子版提交到采购管理系统（纸质文件采购人自行保存）。</w:t>
      </w: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pStyle w:val="2"/>
        <w:rPr>
          <w:rFonts w:hint="eastAsia"/>
          <w:lang w:val="en-US" w:eastAsia="zh-CN"/>
        </w:rPr>
      </w:pPr>
    </w:p>
    <w:p>
      <w:pPr>
        <w:jc w:val="center"/>
        <w:rPr>
          <w:rFonts w:hint="eastAsia"/>
          <w:bCs/>
          <w:sz w:val="72"/>
          <w:szCs w:val="72"/>
        </w:rPr>
      </w:pPr>
      <w:r>
        <w:rPr>
          <w:rFonts w:hint="eastAsia"/>
          <w:bCs/>
          <w:sz w:val="72"/>
          <w:szCs w:val="72"/>
        </w:rPr>
        <w:t>中北大学</w:t>
      </w:r>
    </w:p>
    <w:p>
      <w:pPr>
        <w:spacing w:line="1200" w:lineRule="exact"/>
        <w:jc w:val="center"/>
        <w:rPr>
          <w:rFonts w:ascii="仿宋" w:hAnsi="仿宋" w:eastAsia="仿宋" w:cs="仿宋"/>
          <w:b w:val="0"/>
          <w:color w:val="auto"/>
          <w:sz w:val="72"/>
          <w:szCs w:val="72"/>
        </w:rPr>
      </w:pPr>
      <w:r>
        <w:rPr>
          <w:rFonts w:hint="eastAsia" w:ascii="Times New Roman" w:hAnsi="Times New Roman" w:eastAsia="宋体" w:cs="Times New Roman"/>
          <w:bCs/>
          <w:sz w:val="72"/>
          <w:szCs w:val="72"/>
        </w:rPr>
        <w:t>维修工程施工合同</w:t>
      </w:r>
    </w:p>
    <w:p>
      <w:pPr>
        <w:rPr>
          <w:rFonts w:hint="eastAsia"/>
          <w:sz w:val="52"/>
          <w:szCs w:val="52"/>
        </w:rPr>
      </w:pPr>
    </w:p>
    <w:p>
      <w:pPr>
        <w:rPr>
          <w:rFonts w:hint="eastAsia"/>
          <w:sz w:val="52"/>
          <w:szCs w:val="52"/>
        </w:rPr>
      </w:pPr>
    </w:p>
    <w:p>
      <w:pPr>
        <w:ind w:firstLine="790" w:firstLineChars="246"/>
        <w:rPr>
          <w:rFonts w:hint="eastAsia"/>
          <w:b/>
          <w:sz w:val="32"/>
          <w:szCs w:val="32"/>
        </w:rPr>
      </w:pPr>
      <w:r>
        <w:rPr>
          <w:rFonts w:hint="eastAsia"/>
          <w:b/>
          <w:color w:val="FF0000"/>
          <w:sz w:val="32"/>
          <w:szCs w:val="32"/>
        </w:rPr>
        <w:t>（说明：本模板中红色字体仅为提示，阅读后删除。）</w:t>
      </w:r>
    </w:p>
    <w:p>
      <w:pPr>
        <w:ind w:firstLine="880" w:firstLineChars="200"/>
        <w:rPr>
          <w:rFonts w:hint="eastAsia"/>
          <w:sz w:val="44"/>
          <w:szCs w:val="44"/>
        </w:rPr>
      </w:pPr>
    </w:p>
    <w:p>
      <w:pPr>
        <w:ind w:firstLine="880" w:firstLineChars="200"/>
        <w:rPr>
          <w:rFonts w:hint="eastAsia"/>
          <w:sz w:val="44"/>
          <w:szCs w:val="44"/>
        </w:rPr>
      </w:pPr>
    </w:p>
    <w:p>
      <w:pPr>
        <w:ind w:firstLine="880" w:firstLineChars="200"/>
        <w:rPr>
          <w:rFonts w:hint="eastAsia"/>
          <w:sz w:val="44"/>
          <w:szCs w:val="44"/>
        </w:rPr>
      </w:pPr>
    </w:p>
    <w:p>
      <w:pPr>
        <w:spacing w:line="600" w:lineRule="exact"/>
        <w:ind w:firstLine="360" w:firstLineChars="100"/>
        <w:rPr>
          <w:rFonts w:hint="eastAsia" w:ascii="仿宋" w:hAnsi="仿宋" w:eastAsia="仿宋" w:cs="仿宋"/>
          <w:b w:val="0"/>
          <w:color w:val="auto"/>
          <w:sz w:val="36"/>
          <w:szCs w:val="36"/>
          <w:u w:val="single"/>
        </w:rPr>
      </w:pPr>
      <w:r>
        <w:rPr>
          <w:rFonts w:hint="eastAsia" w:ascii="仿宋" w:hAnsi="仿宋" w:eastAsia="仿宋" w:cs="仿宋"/>
          <w:b w:val="0"/>
          <w:color w:val="auto"/>
          <w:sz w:val="36"/>
          <w:szCs w:val="36"/>
        </w:rPr>
        <w:t>合同编号：</w:t>
      </w:r>
      <w:r>
        <w:rPr>
          <w:rFonts w:hint="eastAsia" w:ascii="仿宋" w:hAnsi="仿宋" w:eastAsia="仿宋" w:cs="仿宋"/>
          <w:b w:val="0"/>
          <w:color w:val="auto"/>
          <w:sz w:val="36"/>
          <w:szCs w:val="36"/>
          <w:u w:val="single"/>
        </w:rPr>
        <w:t xml:space="preserve">  </w:t>
      </w:r>
      <w:r>
        <w:rPr>
          <w:rFonts w:hint="eastAsia" w:ascii="仿宋" w:hAnsi="仿宋" w:eastAsia="仿宋" w:cs="仿宋"/>
          <w:b w:val="0"/>
          <w:color w:val="auto"/>
          <w:sz w:val="36"/>
          <w:szCs w:val="36"/>
          <w:u w:val="single"/>
          <w:lang w:val="en-US" w:eastAsia="zh-CN"/>
        </w:rPr>
        <w:t xml:space="preserve">                  </w:t>
      </w:r>
      <w:r>
        <w:rPr>
          <w:rFonts w:hint="eastAsia" w:ascii="仿宋" w:hAnsi="仿宋" w:eastAsia="仿宋" w:cs="仿宋"/>
          <w:b w:val="0"/>
          <w:color w:val="auto"/>
          <w:sz w:val="36"/>
          <w:szCs w:val="36"/>
          <w:u w:val="single"/>
        </w:rPr>
        <w:t xml:space="preserve">              </w:t>
      </w:r>
    </w:p>
    <w:p>
      <w:pPr>
        <w:ind w:firstLine="360" w:firstLineChars="100"/>
        <w:jc w:val="left"/>
        <w:rPr>
          <w:rFonts w:hint="default" w:ascii="仿宋" w:hAnsi="仿宋" w:eastAsia="仿宋" w:cs="仿宋"/>
          <w:sz w:val="36"/>
          <w:szCs w:val="36"/>
          <w:u w:val="none"/>
          <w:lang w:val="en-US" w:eastAsia="zh-CN"/>
        </w:rPr>
      </w:pPr>
      <w:r>
        <w:rPr>
          <w:rFonts w:hint="eastAsia" w:ascii="仿宋" w:hAnsi="仿宋" w:eastAsia="仿宋" w:cs="仿宋"/>
          <w:sz w:val="36"/>
          <w:szCs w:val="36"/>
          <w:u w:val="none"/>
          <w:lang w:val="en-US" w:eastAsia="zh-CN"/>
        </w:rPr>
        <w:t>政府采购项目编号</w:t>
      </w:r>
      <w:r>
        <w:rPr>
          <w:rFonts w:hint="eastAsia" w:ascii="仿宋" w:hAnsi="仿宋" w:eastAsia="仿宋" w:cs="仿宋"/>
          <w:sz w:val="36"/>
          <w:szCs w:val="36"/>
        </w:rPr>
        <w:t>：</w:t>
      </w:r>
      <w:r>
        <w:rPr>
          <w:rFonts w:hint="eastAsia" w:ascii="仿宋" w:hAnsi="仿宋" w:eastAsia="仿宋" w:cs="仿宋"/>
          <w:color w:val="FF0000"/>
          <w:sz w:val="36"/>
          <w:szCs w:val="36"/>
          <w:u w:val="single"/>
        </w:rPr>
        <w:t xml:space="preserve"> </w:t>
      </w:r>
      <w:r>
        <w:rPr>
          <w:rFonts w:hint="eastAsia" w:ascii="仿宋" w:hAnsi="仿宋" w:eastAsia="仿宋" w:cs="仿宋"/>
          <w:color w:val="FF0000"/>
          <w:sz w:val="21"/>
          <w:szCs w:val="21"/>
          <w:u w:val="single"/>
          <w:lang w:val="en-US" w:eastAsia="zh-CN"/>
        </w:rPr>
        <w:t>(非政采项目填写“非政采”）</w:t>
      </w:r>
      <w:r>
        <w:rPr>
          <w:rFonts w:hint="eastAsia" w:ascii="仿宋" w:hAnsi="仿宋" w:eastAsia="仿宋" w:cs="仿宋"/>
          <w:color w:val="FF0000"/>
          <w:sz w:val="36"/>
          <w:szCs w:val="36"/>
          <w:u w:val="single"/>
        </w:rPr>
        <w:t xml:space="preserve"> </w:t>
      </w:r>
      <w:r>
        <w:rPr>
          <w:rFonts w:hint="eastAsia" w:ascii="仿宋" w:hAnsi="仿宋" w:eastAsia="仿宋" w:cs="仿宋"/>
          <w:sz w:val="36"/>
          <w:szCs w:val="36"/>
          <w:u w:val="single"/>
        </w:rPr>
        <w:t xml:space="preserve">  </w:t>
      </w:r>
      <w:r>
        <w:rPr>
          <w:rFonts w:hint="eastAsia" w:ascii="仿宋" w:hAnsi="仿宋" w:eastAsia="仿宋" w:cs="仿宋"/>
          <w:sz w:val="36"/>
          <w:szCs w:val="36"/>
          <w:u w:val="single"/>
          <w:lang w:val="en-US" w:eastAsia="zh-CN"/>
        </w:rPr>
        <w:t xml:space="preserve">      </w:t>
      </w:r>
    </w:p>
    <w:p>
      <w:pPr>
        <w:shd w:val="solid" w:color="FFFFFF" w:fill="auto"/>
        <w:autoSpaceDN w:val="0"/>
        <w:spacing w:line="600" w:lineRule="exact"/>
        <w:ind w:firstLine="360" w:firstLineChars="100"/>
        <w:jc w:val="left"/>
        <w:rPr>
          <w:rFonts w:ascii="仿宋" w:hAnsi="仿宋" w:eastAsia="仿宋" w:cs="仿宋"/>
          <w:b w:val="0"/>
          <w:color w:val="auto"/>
          <w:u w:val="single"/>
        </w:rPr>
      </w:pPr>
      <w:r>
        <w:rPr>
          <w:rFonts w:hint="eastAsia" w:ascii="仿宋" w:hAnsi="仿宋" w:eastAsia="仿宋" w:cs="仿宋"/>
          <w:b w:val="0"/>
          <w:color w:val="auto"/>
          <w:sz w:val="36"/>
          <w:szCs w:val="36"/>
        </w:rPr>
        <w:t>工程名称：</w:t>
      </w:r>
      <w:r>
        <w:rPr>
          <w:rFonts w:hint="eastAsia" w:ascii="仿宋" w:hAnsi="仿宋" w:eastAsia="仿宋" w:cs="仿宋"/>
          <w:b w:val="0"/>
          <w:color w:val="auto"/>
          <w:sz w:val="36"/>
          <w:szCs w:val="36"/>
          <w:u w:val="single"/>
        </w:rPr>
        <w:t xml:space="preserve">   </w:t>
      </w:r>
      <w:r>
        <w:rPr>
          <w:rFonts w:hint="eastAsia" w:ascii="仿宋" w:hAnsi="仿宋" w:eastAsia="仿宋" w:cs="仿宋"/>
          <w:b w:val="0"/>
          <w:color w:val="auto"/>
          <w:sz w:val="36"/>
          <w:szCs w:val="36"/>
          <w:u w:val="single"/>
          <w:lang w:val="en-US" w:eastAsia="zh-CN"/>
        </w:rPr>
        <w:t xml:space="preserve">                             </w:t>
      </w:r>
      <w:r>
        <w:rPr>
          <w:rFonts w:hint="eastAsia" w:ascii="仿宋" w:hAnsi="仿宋" w:eastAsia="仿宋" w:cs="仿宋"/>
          <w:b w:val="0"/>
          <w:color w:val="auto"/>
          <w:sz w:val="36"/>
          <w:szCs w:val="36"/>
          <w:u w:val="single"/>
        </w:rPr>
        <w:t xml:space="preserve">  </w:t>
      </w:r>
    </w:p>
    <w:p>
      <w:pPr>
        <w:spacing w:line="600" w:lineRule="exact"/>
        <w:ind w:firstLine="360" w:firstLineChars="100"/>
        <w:jc w:val="left"/>
        <w:rPr>
          <w:rFonts w:ascii="仿宋" w:hAnsi="仿宋" w:eastAsia="仿宋" w:cs="仿宋"/>
          <w:b w:val="0"/>
          <w:color w:val="auto"/>
          <w:sz w:val="36"/>
          <w:szCs w:val="36"/>
          <w:u w:val="single"/>
        </w:rPr>
      </w:pPr>
      <w:r>
        <w:rPr>
          <w:rFonts w:hint="eastAsia" w:ascii="仿宋" w:hAnsi="仿宋" w:eastAsia="仿宋" w:cs="仿宋"/>
          <w:b w:val="0"/>
          <w:color w:val="auto"/>
          <w:sz w:val="36"/>
          <w:szCs w:val="36"/>
        </w:rPr>
        <w:t>发包方：</w:t>
      </w:r>
      <w:r>
        <w:rPr>
          <w:rFonts w:hint="eastAsia" w:ascii="仿宋" w:hAnsi="仿宋" w:eastAsia="仿宋" w:cs="仿宋"/>
          <w:b w:val="0"/>
          <w:color w:val="auto"/>
          <w:sz w:val="36"/>
          <w:szCs w:val="36"/>
          <w:u w:val="single"/>
        </w:rPr>
        <w:t xml:space="preserve">            中北大学                </w:t>
      </w:r>
    </w:p>
    <w:p>
      <w:pPr>
        <w:spacing w:line="600" w:lineRule="exact"/>
        <w:ind w:firstLine="360" w:firstLineChars="100"/>
        <w:jc w:val="left"/>
        <w:rPr>
          <w:rFonts w:ascii="仿宋" w:hAnsi="仿宋" w:eastAsia="仿宋" w:cs="仿宋"/>
          <w:b w:val="0"/>
          <w:color w:val="auto"/>
          <w:sz w:val="36"/>
          <w:szCs w:val="36"/>
          <w:u w:val="single"/>
        </w:rPr>
      </w:pPr>
      <w:r>
        <w:rPr>
          <w:rFonts w:hint="eastAsia" w:ascii="仿宋" w:hAnsi="仿宋" w:eastAsia="仿宋" w:cs="仿宋"/>
          <w:b w:val="0"/>
          <w:color w:val="auto"/>
          <w:sz w:val="36"/>
          <w:szCs w:val="36"/>
        </w:rPr>
        <w:t>承包方：</w:t>
      </w:r>
      <w:r>
        <w:rPr>
          <w:rFonts w:hint="eastAsia" w:ascii="仿宋" w:hAnsi="仿宋" w:eastAsia="仿宋" w:cs="仿宋"/>
          <w:b w:val="0"/>
          <w:color w:val="auto"/>
          <w:sz w:val="36"/>
          <w:szCs w:val="36"/>
          <w:u w:val="single"/>
        </w:rPr>
        <w:t xml:space="preserve">     </w:t>
      </w:r>
      <w:r>
        <w:rPr>
          <w:rFonts w:hint="eastAsia" w:ascii="仿宋" w:hAnsi="仿宋" w:eastAsia="仿宋" w:cs="仿宋"/>
          <w:b w:val="0"/>
          <w:color w:val="auto"/>
          <w:sz w:val="36"/>
          <w:szCs w:val="36"/>
          <w:u w:val="single"/>
          <w:lang w:val="en-US" w:eastAsia="zh-CN"/>
        </w:rPr>
        <w:t xml:space="preserve">                        </w:t>
      </w:r>
      <w:r>
        <w:rPr>
          <w:rFonts w:hint="eastAsia" w:ascii="仿宋" w:hAnsi="仿宋" w:eastAsia="仿宋" w:cs="仿宋"/>
          <w:b w:val="0"/>
          <w:color w:val="auto"/>
          <w:sz w:val="36"/>
          <w:szCs w:val="36"/>
          <w:u w:val="single"/>
        </w:rPr>
        <w:t xml:space="preserve">       </w:t>
      </w:r>
    </w:p>
    <w:p>
      <w:pPr>
        <w:rPr>
          <w:rFonts w:hint="eastAsia"/>
        </w:rPr>
      </w:pPr>
    </w:p>
    <w:p>
      <w:pPr>
        <w:widowControl/>
        <w:snapToGrid w:val="0"/>
        <w:spacing w:line="360" w:lineRule="auto"/>
        <w:jc w:val="center"/>
        <w:rPr>
          <w:rFonts w:hint="eastAsia"/>
          <w:b/>
          <w:bCs/>
          <w:kern w:val="0"/>
          <w:sz w:val="36"/>
          <w:szCs w:val="36"/>
        </w:rPr>
      </w:pPr>
    </w:p>
    <w:p>
      <w:pPr>
        <w:ind w:firstLine="420" w:firstLineChars="200"/>
        <w:rPr>
          <w:rFonts w:hint="eastAsia"/>
          <w:color w:val="FF0000"/>
        </w:rPr>
      </w:pPr>
      <w:r>
        <w:rPr>
          <w:rFonts w:hint="eastAsia"/>
          <w:color w:val="FF0000"/>
        </w:rPr>
        <w:t xml:space="preserve">注意：1、合同由供应商填写完整后,找学校具体使用单位经费负责人签字、加盖公司公章、骑缝章后，送到中北大学国有资产管理处审核。   </w:t>
      </w:r>
    </w:p>
    <w:p>
      <w:pPr>
        <w:ind w:firstLine="420" w:firstLineChars="200"/>
        <w:rPr>
          <w:rFonts w:hint="eastAsia" w:ascii="Times New Roman" w:hAnsi="Times New Roman" w:eastAsia="宋体" w:cs="Times New Roman"/>
          <w:color w:val="FF0000"/>
        </w:rPr>
      </w:pPr>
      <w:r>
        <w:rPr>
          <w:rFonts w:hint="eastAsia" w:ascii="Times New Roman" w:hAnsi="Times New Roman" w:eastAsia="宋体" w:cs="Times New Roman"/>
          <w:color w:val="FF0000"/>
        </w:rPr>
        <w:t>2、合同未按要求填写不予审核签订，所造成的不必要损失均由供应商自行承担。</w:t>
      </w:r>
    </w:p>
    <w:p>
      <w:pPr>
        <w:ind w:firstLine="420" w:firstLineChars="200"/>
        <w:rPr>
          <w:rFonts w:hint="eastAsia" w:ascii="Times New Roman" w:hAnsi="Times New Roman" w:eastAsia="宋体" w:cs="Times New Roman"/>
          <w:color w:val="FF0000"/>
        </w:rPr>
        <w:sectPr>
          <w:headerReference r:id="rId5" w:type="first"/>
          <w:headerReference r:id="rId3" w:type="default"/>
          <w:headerReference r:id="rId4" w:type="even"/>
          <w:pgSz w:w="11906" w:h="16838"/>
          <w:pgMar w:top="1134" w:right="926" w:bottom="1134" w:left="1418" w:header="851" w:footer="992" w:gutter="0"/>
          <w:pgNumType w:start="1"/>
          <w:cols w:space="720" w:num="1"/>
          <w:docGrid w:type="lines" w:linePitch="312" w:charSpace="0"/>
        </w:sectPr>
      </w:pPr>
    </w:p>
    <w:p>
      <w:pPr>
        <w:spacing w:line="580" w:lineRule="exact"/>
        <w:jc w:val="center"/>
        <w:rPr>
          <w:rFonts w:hint="eastAsia" w:ascii="Times New Roman" w:hAnsi="Times New Roman" w:eastAsia="宋体" w:cs="Times New Roman"/>
          <w:b/>
          <w:sz w:val="36"/>
          <w:szCs w:val="36"/>
        </w:rPr>
      </w:pPr>
      <w:r>
        <w:rPr>
          <w:rFonts w:hint="eastAsia" w:ascii="Times New Roman" w:hAnsi="Times New Roman" w:eastAsia="宋体" w:cs="Times New Roman"/>
          <w:b/>
          <w:sz w:val="36"/>
          <w:szCs w:val="36"/>
        </w:rPr>
        <w:t>中北大学维修工程施工合同</w:t>
      </w:r>
    </w:p>
    <w:p>
      <w:pPr>
        <w:rPr>
          <w:rFonts w:hint="eastAsia" w:ascii="Times New Roman" w:hAnsi="Times New Roman" w:eastAsia="宋体" w:cs="Times New Roman"/>
          <w:b/>
          <w:sz w:val="30"/>
          <w:szCs w:val="30"/>
        </w:rPr>
      </w:pPr>
      <w:r>
        <w:rPr>
          <w:rFonts w:hint="eastAsia" w:ascii="Times New Roman" w:hAnsi="Times New Roman" w:eastAsia="宋体" w:cs="Times New Roman"/>
          <w:b/>
          <w:sz w:val="30"/>
          <w:szCs w:val="30"/>
        </w:rPr>
        <w:t xml:space="preserve">发包方（甲方）：中北大学 </w:t>
      </w:r>
    </w:p>
    <w:p>
      <w:pPr>
        <w:rPr>
          <w:rFonts w:hint="eastAsia" w:ascii="Times New Roman" w:hAnsi="Times New Roman" w:eastAsia="宋体" w:cs="Times New Roman"/>
          <w:b/>
          <w:sz w:val="30"/>
          <w:szCs w:val="30"/>
        </w:rPr>
      </w:pPr>
      <w:r>
        <w:rPr>
          <w:rFonts w:hint="eastAsia" w:ascii="Times New Roman" w:hAnsi="Times New Roman" w:eastAsia="宋体" w:cs="Times New Roman"/>
          <w:b/>
          <w:sz w:val="30"/>
          <w:szCs w:val="30"/>
        </w:rPr>
        <w:t>承包方（乙方）：</w:t>
      </w:r>
    </w:p>
    <w:p>
      <w:pPr>
        <w:ind w:firstLine="560" w:firstLineChars="200"/>
        <w:rPr>
          <w:sz w:val="28"/>
          <w:szCs w:val="28"/>
        </w:rPr>
      </w:pPr>
      <w:r>
        <w:rPr>
          <w:rFonts w:hint="eastAsia"/>
          <w:sz w:val="28"/>
          <w:szCs w:val="28"/>
        </w:rPr>
        <w:t>按照《中华人民共和国</w:t>
      </w:r>
      <w:r>
        <w:rPr>
          <w:rFonts w:hint="eastAsia"/>
          <w:sz w:val="28"/>
          <w:szCs w:val="28"/>
          <w:lang w:eastAsia="zh-CN"/>
        </w:rPr>
        <w:t>民法典</w:t>
      </w:r>
      <w:r>
        <w:rPr>
          <w:rFonts w:hint="eastAsia"/>
          <w:sz w:val="28"/>
          <w:szCs w:val="28"/>
        </w:rPr>
        <w:t>》及有关法律，法规的规定，遵循平等、公平、自愿和诚信的原则，结合本工程具体情况，双方达成如下协议。</w:t>
      </w:r>
    </w:p>
    <w:p>
      <w:pPr>
        <w:rPr>
          <w:b/>
          <w:bCs/>
          <w:sz w:val="28"/>
          <w:szCs w:val="28"/>
        </w:rPr>
      </w:pPr>
      <w:r>
        <w:rPr>
          <w:rFonts w:hint="eastAsia"/>
          <w:b/>
          <w:bCs/>
          <w:sz w:val="28"/>
          <w:szCs w:val="28"/>
        </w:rPr>
        <w:t>第一条 工程概况</w:t>
      </w:r>
    </w:p>
    <w:p>
      <w:pPr>
        <w:rPr>
          <w:sz w:val="28"/>
          <w:szCs w:val="28"/>
        </w:rPr>
      </w:pPr>
      <w:r>
        <w:rPr>
          <w:rFonts w:hint="eastAsia"/>
          <w:sz w:val="28"/>
          <w:szCs w:val="28"/>
        </w:rPr>
        <w:t>1.1工程名称：</w:t>
      </w:r>
    </w:p>
    <w:p>
      <w:pPr>
        <w:rPr>
          <w:sz w:val="28"/>
          <w:szCs w:val="28"/>
        </w:rPr>
      </w:pPr>
      <w:r>
        <w:rPr>
          <w:rFonts w:hint="eastAsia"/>
          <w:sz w:val="28"/>
          <w:szCs w:val="28"/>
        </w:rPr>
        <w:t>1.2工程地点：</w:t>
      </w:r>
    </w:p>
    <w:p>
      <w:pPr>
        <w:rPr>
          <w:sz w:val="28"/>
          <w:szCs w:val="28"/>
        </w:rPr>
      </w:pPr>
      <w:r>
        <w:rPr>
          <w:rFonts w:hint="eastAsia"/>
          <w:sz w:val="28"/>
          <w:szCs w:val="28"/>
        </w:rPr>
        <w:t>1.3工程内容：</w:t>
      </w:r>
    </w:p>
    <w:p>
      <w:pPr>
        <w:rPr>
          <w:sz w:val="28"/>
          <w:szCs w:val="28"/>
        </w:rPr>
      </w:pPr>
      <w:r>
        <w:rPr>
          <w:rFonts w:hint="eastAsia"/>
          <w:sz w:val="28"/>
          <w:szCs w:val="28"/>
        </w:rPr>
        <w:t>1.4承包方式：包工包料</w:t>
      </w:r>
    </w:p>
    <w:p>
      <w:pPr>
        <w:rPr>
          <w:sz w:val="28"/>
          <w:szCs w:val="28"/>
        </w:rPr>
      </w:pPr>
      <w:r>
        <w:rPr>
          <w:rFonts w:hint="eastAsia"/>
          <w:sz w:val="28"/>
          <w:szCs w:val="28"/>
        </w:rPr>
        <w:t>1.5工期：</w:t>
      </w:r>
      <w:r>
        <w:rPr>
          <w:rFonts w:hint="eastAsia"/>
          <w:sz w:val="28"/>
          <w:szCs w:val="28"/>
          <w:lang w:eastAsia="zh-CN"/>
        </w:rPr>
        <w:t>开始</w:t>
      </w:r>
      <w:r>
        <w:rPr>
          <w:rFonts w:hint="eastAsia"/>
          <w:sz w:val="28"/>
          <w:szCs w:val="28"/>
        </w:rPr>
        <w:t>施工后</w:t>
      </w:r>
      <w:r>
        <w:rPr>
          <w:rFonts w:hint="eastAsia"/>
          <w:sz w:val="28"/>
          <w:szCs w:val="28"/>
          <w:u w:val="single"/>
        </w:rPr>
        <w:t xml:space="preserve">      </w:t>
      </w:r>
      <w:r>
        <w:rPr>
          <w:rFonts w:hint="eastAsia"/>
          <w:sz w:val="28"/>
          <w:szCs w:val="28"/>
        </w:rPr>
        <w:t>日历天。</w:t>
      </w:r>
    </w:p>
    <w:p>
      <w:pPr>
        <w:rPr>
          <w:sz w:val="28"/>
          <w:szCs w:val="28"/>
        </w:rPr>
      </w:pPr>
      <w:r>
        <w:rPr>
          <w:rFonts w:hint="eastAsia"/>
          <w:sz w:val="28"/>
          <w:szCs w:val="28"/>
        </w:rPr>
        <w:t>1.6工程质量：合格</w:t>
      </w:r>
    </w:p>
    <w:p>
      <w:pPr>
        <w:rPr>
          <w:rFonts w:hint="eastAsia" w:ascii="Times New Roman" w:hAnsi="Times New Roman" w:eastAsia="宋体" w:cs="Times New Roman"/>
          <w:sz w:val="28"/>
          <w:szCs w:val="28"/>
        </w:rPr>
      </w:pPr>
      <w:r>
        <w:rPr>
          <w:rFonts w:hint="eastAsia"/>
          <w:sz w:val="28"/>
          <w:szCs w:val="28"/>
        </w:rPr>
        <w:t>1.</w:t>
      </w:r>
      <w:r>
        <w:rPr>
          <w:rFonts w:hint="eastAsia" w:ascii="Times New Roman" w:hAnsi="Times New Roman" w:eastAsia="宋体" w:cs="Times New Roman"/>
          <w:sz w:val="28"/>
          <w:szCs w:val="28"/>
        </w:rPr>
        <w:t xml:space="preserve">7工程价款: </w:t>
      </w:r>
      <w:r>
        <w:rPr>
          <w:rFonts w:hint="eastAsia" w:ascii="Times New Roman" w:hAnsi="Times New Roman" w:eastAsia="宋体" w:cs="Times New Roman"/>
          <w:sz w:val="28"/>
          <w:szCs w:val="28"/>
          <w:lang w:val="en-US" w:eastAsia="zh-CN"/>
        </w:rPr>
        <w:t>中标（成交）</w:t>
      </w:r>
      <w:r>
        <w:rPr>
          <w:rFonts w:hint="eastAsia" w:ascii="Times New Roman" w:hAnsi="Times New Roman" w:eastAsia="宋体" w:cs="Times New Roman"/>
          <w:sz w:val="28"/>
          <w:szCs w:val="28"/>
        </w:rPr>
        <w:t>价（大写）</w:t>
      </w:r>
      <w:r>
        <w:rPr>
          <w:rFonts w:hint="eastAsia"/>
          <w:sz w:val="28"/>
          <w:szCs w:val="28"/>
          <w:u w:val="single"/>
        </w:rPr>
        <w:t xml:space="preserve">      </w:t>
      </w:r>
      <w:r>
        <w:rPr>
          <w:rFonts w:hint="eastAsia" w:ascii="Times New Roman" w:hAnsi="Times New Roman" w:eastAsia="宋体" w:cs="Times New Roman"/>
          <w:sz w:val="28"/>
          <w:szCs w:val="28"/>
        </w:rPr>
        <w:t>（人民币，小写：</w:t>
      </w:r>
      <w:r>
        <w:rPr>
          <w:rFonts w:hint="eastAsia"/>
          <w:sz w:val="28"/>
          <w:szCs w:val="28"/>
          <w:u w:val="single"/>
        </w:rPr>
        <w:t xml:space="preserve">      </w:t>
      </w:r>
      <w:r>
        <w:rPr>
          <w:rFonts w:hint="eastAsia" w:ascii="Times New Roman" w:hAnsi="Times New Roman" w:eastAsia="宋体" w:cs="Times New Roman"/>
          <w:sz w:val="28"/>
          <w:szCs w:val="28"/>
          <w:lang w:val="en-US" w:eastAsia="zh-CN"/>
        </w:rPr>
        <w:t xml:space="preserve"> </w:t>
      </w:r>
      <w:r>
        <w:rPr>
          <w:rFonts w:hint="eastAsia" w:ascii="Times New Roman" w:hAnsi="Times New Roman" w:eastAsia="宋体" w:cs="Times New Roman"/>
          <w:sz w:val="28"/>
          <w:szCs w:val="28"/>
        </w:rPr>
        <w:t>），如有变更据实结算，最终以审计金额为结算依据。</w:t>
      </w:r>
    </w:p>
    <w:p>
      <w:pPr>
        <w:rPr>
          <w:rFonts w:hint="eastAsia" w:ascii="Times New Roman" w:hAnsi="Times New Roman" w:eastAsia="宋体" w:cs="Times New Roman"/>
          <w:b/>
          <w:bCs/>
          <w:sz w:val="28"/>
          <w:szCs w:val="28"/>
        </w:rPr>
      </w:pPr>
      <w:r>
        <w:rPr>
          <w:rFonts w:hint="eastAsia" w:ascii="Times New Roman" w:hAnsi="Times New Roman" w:eastAsia="宋体" w:cs="Times New Roman"/>
          <w:b/>
          <w:bCs/>
          <w:sz w:val="28"/>
          <w:szCs w:val="28"/>
        </w:rPr>
        <w:t>第二条 甲方职责</w:t>
      </w:r>
    </w:p>
    <w:p>
      <w:pPr>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2.1 开工前3天，向乙方进行现场交底。向乙方提供施工所需的水、电、气及电讯等设备，并说明使用注意事项;</w:t>
      </w:r>
    </w:p>
    <w:p>
      <w:pPr>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2.2 指派</w:t>
      </w:r>
      <w:r>
        <w:rPr>
          <w:rFonts w:hint="eastAsia"/>
          <w:sz w:val="28"/>
          <w:szCs w:val="28"/>
          <w:u w:val="single"/>
        </w:rPr>
        <w:t xml:space="preserve">      </w:t>
      </w:r>
      <w:r>
        <w:rPr>
          <w:rFonts w:hint="eastAsia" w:ascii="Times New Roman" w:hAnsi="Times New Roman" w:eastAsia="宋体" w:cs="Times New Roman"/>
          <w:sz w:val="28"/>
          <w:szCs w:val="28"/>
        </w:rPr>
        <w:t>为甲方驻工地代表，负责合同履行。配合监理单位对工程质量、进度进行监督检查，办理验收、变更、登记手续和其他事宜。</w:t>
      </w:r>
    </w:p>
    <w:p>
      <w:pPr>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2.3 如确定需要拆改原建筑物结构或设备管线，负责到有关部门办理相应审批手续。</w:t>
      </w:r>
    </w:p>
    <w:p>
      <w:pPr>
        <w:rPr>
          <w:b/>
          <w:bCs/>
          <w:sz w:val="28"/>
          <w:szCs w:val="28"/>
        </w:rPr>
      </w:pPr>
      <w:r>
        <w:rPr>
          <w:rFonts w:hint="eastAsia"/>
          <w:b/>
          <w:bCs/>
          <w:sz w:val="28"/>
          <w:szCs w:val="28"/>
        </w:rPr>
        <w:t>第三条 乙方职责</w:t>
      </w:r>
    </w:p>
    <w:p>
      <w:pPr>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3.1 工程质量方面：乙方应加强施工中的质量控制措施和管理，确保工程质量达到合格等级。</w:t>
      </w:r>
    </w:p>
    <w:p>
      <w:pPr>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3.2 劳动安全方面：乙方应加强施工现场人员的劳动管理和劳动教育，注意劳动安全，做好施工现场防火、防盗、防触电等工作，不得随意破坏施工现场的安全围护设施，如发生工伤事故或意外事故，均由乙方自行负责。同时乙方施工人员必须服从和遵守甲方管理的有关规定及规章制度。</w:t>
      </w:r>
    </w:p>
    <w:p>
      <w:pPr>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3.3 文明施工方面：材料堆放及现场施工应服从甲方管理，做到材料堆放整齐、规范，施工现场保证工完场地清；保持施工现场整洁、通畅。施工现场严禁打架、斗殴，工作前严禁喝酒，对违反责任者将从重处罚，所处罚金将直接从工程款中扣除。</w:t>
      </w:r>
    </w:p>
    <w:p>
      <w:pPr>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3.4 成品保护方面：乙方应加强成品保护工作，既要防止成品被别人破坏，又要防止破坏别人的成品。属乙方自己的成品，破坏后由乙方自行负责；乙方破坏其他人的成品，损失由乙方承担，损失费用从工程款中扣除。</w:t>
      </w:r>
    </w:p>
    <w:p>
      <w:pPr>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3.5 负责保护周围建筑物及装修、设备管线、绿地等不受损坏，否则应承担相应费用。</w:t>
      </w:r>
    </w:p>
    <w:p>
      <w:pPr>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3.6 配合有关部门做好现场保卫、消防、垃圾处理与清运等工作，并承担费用。</w:t>
      </w:r>
    </w:p>
    <w:p>
      <w:pPr>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3.7 保险和工程施工期间所发生伤亡等一切事故，均由乙方承担，所发生的一切费用均由乙方全部支付。</w:t>
      </w:r>
    </w:p>
    <w:p>
      <w:pPr>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3.8 指派</w:t>
      </w:r>
      <w:r>
        <w:rPr>
          <w:rFonts w:hint="eastAsia"/>
          <w:sz w:val="28"/>
          <w:szCs w:val="28"/>
          <w:u w:val="single"/>
        </w:rPr>
        <w:t xml:space="preserve">       </w:t>
      </w:r>
      <w:r>
        <w:rPr>
          <w:rFonts w:hint="eastAsia" w:ascii="Times New Roman" w:hAnsi="Times New Roman" w:eastAsia="宋体" w:cs="Times New Roman"/>
          <w:sz w:val="28"/>
          <w:szCs w:val="28"/>
        </w:rPr>
        <w:t>为乙方驻工地代表，负责合同履行。按要求组织施工，保质、保量、按期完成施工任务，解决由乙方负责的各项事宜。</w:t>
      </w:r>
    </w:p>
    <w:p>
      <w:pPr>
        <w:rPr>
          <w:rFonts w:hint="eastAsia" w:ascii="宋体" w:hAnsi="宋体" w:eastAsia="宋体" w:cs="宋体"/>
          <w:b/>
          <w:bCs/>
          <w:sz w:val="28"/>
          <w:szCs w:val="28"/>
        </w:rPr>
      </w:pPr>
      <w:r>
        <w:rPr>
          <w:rFonts w:hint="eastAsia" w:ascii="宋体" w:hAnsi="宋体" w:eastAsia="宋体" w:cs="宋体"/>
          <w:b/>
          <w:bCs/>
          <w:sz w:val="28"/>
          <w:szCs w:val="28"/>
        </w:rPr>
        <w:t>第四条 工期约定</w:t>
      </w:r>
    </w:p>
    <w:p>
      <w:pPr>
        <w:rPr>
          <w:rFonts w:hint="eastAsia" w:ascii="宋体" w:hAnsi="宋体" w:eastAsia="宋体" w:cs="宋体"/>
          <w:sz w:val="28"/>
          <w:szCs w:val="28"/>
        </w:rPr>
      </w:pPr>
      <w:r>
        <w:rPr>
          <w:rFonts w:hint="eastAsia" w:ascii="宋体" w:hAnsi="宋体" w:eastAsia="宋体" w:cs="宋体"/>
          <w:sz w:val="28"/>
          <w:szCs w:val="28"/>
        </w:rPr>
        <w:t>4.1 甲方要求比合同约定的工期提前竣工时，应征得乙方同意，并支付乙方因赶工采取的措施费用。</w:t>
      </w:r>
    </w:p>
    <w:p>
      <w:pPr>
        <w:rPr>
          <w:rFonts w:hint="eastAsia" w:ascii="宋体" w:hAnsi="宋体" w:eastAsia="宋体" w:cs="宋体"/>
          <w:sz w:val="28"/>
          <w:szCs w:val="28"/>
        </w:rPr>
      </w:pPr>
      <w:r>
        <w:rPr>
          <w:rFonts w:hint="eastAsia" w:ascii="宋体" w:hAnsi="宋体" w:eastAsia="宋体" w:cs="宋体"/>
          <w:sz w:val="28"/>
          <w:szCs w:val="28"/>
        </w:rPr>
        <w:t>4.2 因甲方未按约定完成工作，影响工期，工期顺延。</w:t>
      </w:r>
    </w:p>
    <w:p>
      <w:pPr>
        <w:rPr>
          <w:rFonts w:hint="eastAsia" w:ascii="宋体" w:hAnsi="宋体" w:eastAsia="宋体" w:cs="宋体"/>
          <w:b/>
          <w:bCs/>
          <w:sz w:val="28"/>
          <w:szCs w:val="28"/>
        </w:rPr>
      </w:pPr>
      <w:r>
        <w:rPr>
          <w:rFonts w:hint="eastAsia" w:ascii="宋体" w:hAnsi="宋体" w:eastAsia="宋体" w:cs="宋体"/>
          <w:b/>
          <w:bCs/>
          <w:sz w:val="28"/>
          <w:szCs w:val="28"/>
        </w:rPr>
        <w:t>第五条 工程质量及验收标准</w:t>
      </w:r>
    </w:p>
    <w:p>
      <w:pPr>
        <w:rPr>
          <w:rFonts w:hint="eastAsia" w:ascii="宋体" w:hAnsi="宋体" w:eastAsia="宋体" w:cs="宋体"/>
          <w:sz w:val="28"/>
          <w:szCs w:val="28"/>
        </w:rPr>
      </w:pPr>
      <w:r>
        <w:rPr>
          <w:rFonts w:hint="eastAsia" w:ascii="宋体" w:hAnsi="宋体" w:eastAsia="宋体" w:cs="宋体"/>
          <w:sz w:val="28"/>
          <w:szCs w:val="28"/>
        </w:rPr>
        <w:t>5.1 本工程以施工图纸、做法说明、设计变更和《建筑工程施工质量验收统一标准》（GB50300-20</w:t>
      </w:r>
      <w:r>
        <w:rPr>
          <w:rFonts w:hint="eastAsia" w:ascii="宋体" w:hAnsi="宋体" w:eastAsia="宋体" w:cs="宋体"/>
          <w:sz w:val="28"/>
          <w:szCs w:val="28"/>
          <w:lang w:val="en-US" w:eastAsia="zh-CN"/>
        </w:rPr>
        <w:t>13</w:t>
      </w:r>
      <w:r>
        <w:rPr>
          <w:rFonts w:hint="eastAsia" w:ascii="宋体" w:hAnsi="宋体" w:eastAsia="宋体" w:cs="宋体"/>
          <w:sz w:val="28"/>
          <w:szCs w:val="28"/>
        </w:rPr>
        <w:t>)</w:t>
      </w:r>
      <w:r>
        <w:rPr>
          <w:rFonts w:hint="eastAsia" w:ascii="宋体" w:hAnsi="宋体" w:eastAsia="宋体" w:cs="宋体"/>
          <w:sz w:val="28"/>
          <w:szCs w:val="28"/>
          <w:lang w:eastAsia="zh-CN"/>
        </w:rPr>
        <w:t>、</w:t>
      </w:r>
      <w:r>
        <w:rPr>
          <w:rFonts w:hint="eastAsia" w:ascii="宋体" w:hAnsi="宋体" w:eastAsia="宋体" w:cs="宋体"/>
          <w:sz w:val="28"/>
          <w:szCs w:val="28"/>
        </w:rPr>
        <w:t>《建筑装饰装修工程</w:t>
      </w:r>
      <w:r>
        <w:rPr>
          <w:rFonts w:hint="eastAsia" w:ascii="宋体" w:hAnsi="宋体" w:eastAsia="宋体" w:cs="宋体"/>
          <w:sz w:val="28"/>
          <w:szCs w:val="28"/>
          <w:lang w:eastAsia="zh-CN"/>
        </w:rPr>
        <w:t>施工</w:t>
      </w:r>
      <w:r>
        <w:rPr>
          <w:rFonts w:hint="eastAsia" w:ascii="宋体" w:hAnsi="宋体" w:eastAsia="宋体" w:cs="宋体"/>
          <w:sz w:val="28"/>
          <w:szCs w:val="28"/>
        </w:rPr>
        <w:t>质量验收</w:t>
      </w:r>
      <w:r>
        <w:rPr>
          <w:rFonts w:hint="eastAsia" w:ascii="宋体" w:hAnsi="宋体" w:eastAsia="宋体" w:cs="宋体"/>
          <w:sz w:val="28"/>
          <w:szCs w:val="28"/>
          <w:lang w:eastAsia="zh-CN"/>
        </w:rPr>
        <w:t>标准</w:t>
      </w:r>
      <w:r>
        <w:rPr>
          <w:rFonts w:hint="eastAsia" w:ascii="宋体" w:hAnsi="宋体" w:eastAsia="宋体" w:cs="宋体"/>
          <w:sz w:val="28"/>
          <w:szCs w:val="28"/>
        </w:rPr>
        <w:t>》（GB50210-20</w:t>
      </w:r>
      <w:r>
        <w:rPr>
          <w:rFonts w:hint="eastAsia" w:ascii="宋体" w:hAnsi="宋体" w:eastAsia="宋体" w:cs="宋体"/>
          <w:sz w:val="28"/>
          <w:szCs w:val="28"/>
          <w:lang w:val="en-US" w:eastAsia="zh-CN"/>
        </w:rPr>
        <w:t>18</w:t>
      </w:r>
      <w:r>
        <w:rPr>
          <w:rFonts w:hint="eastAsia" w:ascii="宋体" w:hAnsi="宋体" w:eastAsia="宋体" w:cs="宋体"/>
          <w:sz w:val="28"/>
          <w:szCs w:val="28"/>
        </w:rPr>
        <w:t>）</w:t>
      </w:r>
      <w:r>
        <w:rPr>
          <w:rFonts w:hint="eastAsia" w:ascii="宋体" w:hAnsi="宋体" w:eastAsia="宋体" w:cs="宋体"/>
          <w:sz w:val="28"/>
          <w:szCs w:val="28"/>
          <w:lang w:eastAsia="zh-CN"/>
        </w:rPr>
        <w:t>、《屋面工程质量验收规范》（</w:t>
      </w:r>
      <w:r>
        <w:rPr>
          <w:rFonts w:hint="eastAsia" w:ascii="宋体" w:hAnsi="宋体" w:eastAsia="宋体" w:cs="宋体"/>
          <w:sz w:val="28"/>
          <w:szCs w:val="28"/>
          <w:lang w:val="en-US" w:eastAsia="zh-CN"/>
        </w:rPr>
        <w:t>GB50207-2012</w:t>
      </w:r>
      <w:r>
        <w:rPr>
          <w:rFonts w:hint="eastAsia" w:ascii="宋体" w:hAnsi="宋体" w:eastAsia="宋体" w:cs="宋体"/>
          <w:sz w:val="28"/>
          <w:szCs w:val="28"/>
          <w:lang w:eastAsia="zh-CN"/>
        </w:rPr>
        <w:t>）、《城镇道路工程施工与质量验收规范》（</w:t>
      </w:r>
      <w:r>
        <w:rPr>
          <w:rFonts w:hint="eastAsia" w:ascii="宋体" w:hAnsi="宋体" w:eastAsia="宋体" w:cs="宋体"/>
          <w:sz w:val="28"/>
          <w:szCs w:val="28"/>
          <w:lang w:val="en-US" w:eastAsia="zh-CN"/>
        </w:rPr>
        <w:t>CJJ-2008</w:t>
      </w:r>
      <w:r>
        <w:rPr>
          <w:rFonts w:hint="eastAsia" w:ascii="宋体" w:hAnsi="宋体" w:eastAsia="宋体" w:cs="宋体"/>
          <w:sz w:val="28"/>
          <w:szCs w:val="28"/>
          <w:lang w:eastAsia="zh-CN"/>
        </w:rPr>
        <w:t>）</w:t>
      </w:r>
      <w:r>
        <w:rPr>
          <w:rFonts w:hint="eastAsia" w:ascii="宋体" w:hAnsi="宋体" w:eastAsia="宋体" w:cs="宋体"/>
          <w:sz w:val="28"/>
          <w:szCs w:val="28"/>
        </w:rPr>
        <w:t>等国家</w:t>
      </w:r>
      <w:r>
        <w:rPr>
          <w:rFonts w:hint="eastAsia" w:ascii="宋体" w:hAnsi="宋体" w:eastAsia="宋体" w:cs="宋体"/>
          <w:sz w:val="28"/>
          <w:szCs w:val="28"/>
          <w:lang w:eastAsia="zh-CN"/>
        </w:rPr>
        <w:t>及地方最新</w:t>
      </w:r>
      <w:r>
        <w:rPr>
          <w:rFonts w:hint="eastAsia" w:ascii="宋体" w:hAnsi="宋体" w:eastAsia="宋体" w:cs="宋体"/>
          <w:sz w:val="28"/>
          <w:szCs w:val="28"/>
        </w:rPr>
        <w:t>的规范及标准为质量评定验收标准。</w:t>
      </w:r>
    </w:p>
    <w:p>
      <w:pPr>
        <w:rPr>
          <w:rFonts w:hint="eastAsia" w:ascii="宋体" w:hAnsi="宋体" w:eastAsia="宋体" w:cs="宋体"/>
          <w:sz w:val="28"/>
          <w:szCs w:val="28"/>
        </w:rPr>
      </w:pPr>
      <w:r>
        <w:rPr>
          <w:rFonts w:hint="eastAsia" w:ascii="宋体" w:hAnsi="宋体" w:eastAsia="宋体" w:cs="宋体"/>
          <w:sz w:val="28"/>
          <w:szCs w:val="28"/>
        </w:rPr>
        <w:t>5.2 本工程质量达到国家质量评定合格标准。</w:t>
      </w:r>
    </w:p>
    <w:p>
      <w:pPr>
        <w:rPr>
          <w:rFonts w:hint="eastAsia" w:ascii="宋体" w:hAnsi="宋体" w:eastAsia="宋体" w:cs="宋体"/>
          <w:sz w:val="28"/>
          <w:szCs w:val="28"/>
        </w:rPr>
      </w:pPr>
      <w:r>
        <w:rPr>
          <w:rFonts w:hint="eastAsia" w:ascii="宋体" w:hAnsi="宋体" w:eastAsia="宋体" w:cs="宋体"/>
          <w:sz w:val="28"/>
          <w:szCs w:val="28"/>
        </w:rPr>
        <w:t>5.3 甲、乙双方应及时办理隐蔽工程和中间工程的检查与验收手续。甲方不按时参加隐蔽工程和中间工程验收，乙方可自行验收，甲方应予承认。若甲方要求复验时，乙方应按要求办理复验。若复验合格，甲方应承担费用，由此造成停工，工期顺延；若复验不合格，其复验及返工费用由乙方承担，但工期也予顺延。</w:t>
      </w:r>
    </w:p>
    <w:p>
      <w:pPr>
        <w:rPr>
          <w:rFonts w:hint="eastAsia" w:ascii="宋体" w:hAnsi="宋体" w:eastAsia="宋体" w:cs="宋体"/>
          <w:sz w:val="28"/>
          <w:szCs w:val="28"/>
        </w:rPr>
      </w:pPr>
      <w:r>
        <w:rPr>
          <w:rFonts w:hint="eastAsia" w:ascii="宋体" w:hAnsi="宋体" w:eastAsia="宋体" w:cs="宋体"/>
          <w:sz w:val="28"/>
          <w:szCs w:val="28"/>
        </w:rPr>
        <w:t>5.4 由于乙方原因造成质量事故，其返工费用由乙方承担，工期不顺延。</w:t>
      </w:r>
    </w:p>
    <w:p>
      <w:pPr>
        <w:rPr>
          <w:rFonts w:hint="eastAsia" w:ascii="宋体" w:hAnsi="宋体" w:eastAsia="宋体" w:cs="宋体"/>
          <w:sz w:val="28"/>
          <w:szCs w:val="28"/>
        </w:rPr>
      </w:pPr>
      <w:r>
        <w:rPr>
          <w:rFonts w:hint="eastAsia" w:ascii="宋体" w:hAnsi="宋体" w:eastAsia="宋体" w:cs="宋体"/>
          <w:sz w:val="28"/>
          <w:szCs w:val="28"/>
        </w:rPr>
        <w:t>5.5 工程竣工后，乙方应通知甲方进行验收，甲方自接到验收通知后，另定验收日期，然后通知乙方。</w:t>
      </w:r>
    </w:p>
    <w:p>
      <w:pPr>
        <w:rPr>
          <w:rFonts w:hint="eastAsia" w:ascii="宋体" w:hAnsi="宋体" w:eastAsia="宋体" w:cs="宋体"/>
          <w:b/>
          <w:bCs/>
          <w:sz w:val="28"/>
          <w:szCs w:val="28"/>
        </w:rPr>
      </w:pPr>
      <w:r>
        <w:rPr>
          <w:rFonts w:hint="eastAsia" w:ascii="宋体" w:hAnsi="宋体" w:eastAsia="宋体" w:cs="宋体"/>
          <w:b/>
          <w:bCs/>
          <w:sz w:val="28"/>
          <w:szCs w:val="28"/>
        </w:rPr>
        <w:t>第六条 工程款结算</w:t>
      </w:r>
    </w:p>
    <w:p>
      <w:pPr>
        <w:rPr>
          <w:rFonts w:hint="eastAsia" w:ascii="宋体" w:hAnsi="宋体" w:eastAsia="宋体" w:cs="宋体"/>
          <w:sz w:val="28"/>
          <w:szCs w:val="28"/>
        </w:rPr>
      </w:pPr>
      <w:r>
        <w:rPr>
          <w:rFonts w:hint="eastAsia" w:ascii="宋体" w:hAnsi="宋体" w:eastAsia="宋体" w:cs="宋体"/>
          <w:sz w:val="28"/>
          <w:szCs w:val="28"/>
        </w:rPr>
        <w:t>6.1 双方商定本合同工程价款采用第</w:t>
      </w:r>
      <w:r>
        <w:rPr>
          <w:rFonts w:hint="eastAsia"/>
          <w:sz w:val="28"/>
          <w:szCs w:val="28"/>
          <w:u w:val="single"/>
        </w:rPr>
        <w:t xml:space="preserve">       </w:t>
      </w:r>
      <w:r>
        <w:rPr>
          <w:rFonts w:hint="eastAsia" w:ascii="宋体" w:hAnsi="宋体" w:eastAsia="宋体" w:cs="宋体"/>
          <w:sz w:val="28"/>
          <w:szCs w:val="28"/>
        </w:rPr>
        <w:t>种；</w:t>
      </w:r>
    </w:p>
    <w:p>
      <w:pPr>
        <w:rPr>
          <w:rFonts w:hint="eastAsia" w:ascii="宋体" w:hAnsi="宋体" w:eastAsia="宋体" w:cs="宋体"/>
          <w:sz w:val="28"/>
          <w:szCs w:val="28"/>
        </w:rPr>
      </w:pPr>
      <w:r>
        <w:rPr>
          <w:rFonts w:hint="eastAsia" w:ascii="宋体" w:hAnsi="宋体" w:eastAsia="宋体" w:cs="宋体"/>
          <w:sz w:val="28"/>
          <w:szCs w:val="28"/>
        </w:rPr>
        <w:t>（1）固定价格。</w:t>
      </w:r>
    </w:p>
    <w:p>
      <w:pPr>
        <w:rPr>
          <w:rFonts w:hint="eastAsia" w:ascii="宋体" w:hAnsi="宋体" w:eastAsia="宋体" w:cs="宋体"/>
          <w:sz w:val="28"/>
          <w:szCs w:val="28"/>
        </w:rPr>
      </w:pPr>
      <w:r>
        <w:rPr>
          <w:rFonts w:hint="eastAsia" w:ascii="宋体" w:hAnsi="宋体" w:eastAsia="宋体" w:cs="宋体"/>
          <w:sz w:val="28"/>
          <w:szCs w:val="28"/>
        </w:rPr>
        <w:t>（2）中标</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成交</w:t>
      </w:r>
      <w:r>
        <w:rPr>
          <w:rFonts w:hint="eastAsia" w:ascii="宋体" w:hAnsi="宋体" w:eastAsia="宋体" w:cs="宋体"/>
          <w:sz w:val="28"/>
          <w:szCs w:val="28"/>
          <w:lang w:eastAsia="zh-CN"/>
        </w:rPr>
        <w:t>）</w:t>
      </w:r>
      <w:r>
        <w:rPr>
          <w:rFonts w:hint="eastAsia" w:ascii="宋体" w:hAnsi="宋体" w:eastAsia="宋体" w:cs="宋体"/>
          <w:sz w:val="28"/>
          <w:szCs w:val="28"/>
        </w:rPr>
        <w:t>价（含投标风险）。变更部分按实际发生的工程量结算。</w:t>
      </w:r>
    </w:p>
    <w:p>
      <w:pPr>
        <w:rPr>
          <w:rFonts w:hint="eastAsia" w:ascii="宋体" w:hAnsi="宋体" w:eastAsia="宋体" w:cs="宋体"/>
          <w:sz w:val="28"/>
          <w:szCs w:val="28"/>
        </w:rPr>
      </w:pPr>
      <w:r>
        <w:rPr>
          <w:rFonts w:hint="eastAsia" w:ascii="宋体" w:hAnsi="宋体" w:eastAsia="宋体" w:cs="宋体"/>
          <w:sz w:val="28"/>
          <w:szCs w:val="28"/>
        </w:rPr>
        <w:t>（3）可调价格；按照国家、省市有关工程计价规定计算造价，按有关规定进行调整和竣工结算。</w:t>
      </w:r>
    </w:p>
    <w:p>
      <w:pPr>
        <w:rPr>
          <w:rFonts w:hint="eastAsia" w:ascii="宋体" w:hAnsi="宋体" w:eastAsia="宋体" w:cs="宋体"/>
          <w:sz w:val="28"/>
          <w:szCs w:val="28"/>
        </w:rPr>
      </w:pPr>
      <w:r>
        <w:rPr>
          <w:rFonts w:hint="eastAsia" w:ascii="宋体" w:hAnsi="宋体" w:eastAsia="宋体" w:cs="宋体"/>
          <w:sz w:val="28"/>
          <w:szCs w:val="28"/>
        </w:rPr>
        <w:t>6.2工程变更签证部分计价按山西省相关定额及费用文件、相关规定进行计取，材料价格采用施工档期太原市建设工程市场价格信息。</w:t>
      </w:r>
    </w:p>
    <w:p>
      <w:pPr>
        <w:rPr>
          <w:rFonts w:hint="eastAsia" w:ascii="宋体" w:hAnsi="宋体" w:eastAsia="宋体" w:cs="宋体"/>
          <w:b/>
          <w:bCs/>
          <w:sz w:val="28"/>
          <w:szCs w:val="28"/>
        </w:rPr>
      </w:pPr>
      <w:r>
        <w:rPr>
          <w:rFonts w:hint="eastAsia" w:ascii="宋体" w:hAnsi="宋体" w:eastAsia="宋体" w:cs="宋体"/>
          <w:b/>
          <w:bCs/>
          <w:sz w:val="28"/>
          <w:szCs w:val="28"/>
        </w:rPr>
        <w:t>第七条 质量保证期</w:t>
      </w:r>
    </w:p>
    <w:p>
      <w:pPr>
        <w:rPr>
          <w:rFonts w:hint="eastAsia" w:ascii="宋体" w:hAnsi="宋体" w:eastAsia="宋体" w:cs="宋体"/>
          <w:sz w:val="28"/>
          <w:szCs w:val="28"/>
        </w:rPr>
      </w:pPr>
      <w:r>
        <w:rPr>
          <w:rFonts w:hint="eastAsia" w:ascii="宋体" w:hAnsi="宋体" w:eastAsia="宋体" w:cs="宋体"/>
          <w:sz w:val="28"/>
          <w:szCs w:val="28"/>
        </w:rPr>
        <w:t>本项工程质保期</w:t>
      </w:r>
      <w:r>
        <w:rPr>
          <w:rFonts w:hint="eastAsia"/>
          <w:sz w:val="28"/>
          <w:szCs w:val="28"/>
          <w:u w:val="single"/>
        </w:rPr>
        <w:t xml:space="preserve">       </w:t>
      </w:r>
      <w:r>
        <w:rPr>
          <w:rFonts w:hint="eastAsia" w:ascii="宋体" w:hAnsi="宋体" w:eastAsia="宋体" w:cs="宋体"/>
          <w:sz w:val="28"/>
          <w:szCs w:val="28"/>
        </w:rPr>
        <w:t>年。质保期内，工程因自然力等主客观因素出现松动、脱落等现象，乙方需在2日内到场免费维修。</w:t>
      </w:r>
    </w:p>
    <w:p>
      <w:pPr>
        <w:rPr>
          <w:rFonts w:hint="eastAsia" w:ascii="宋体" w:hAnsi="宋体" w:eastAsia="宋体" w:cs="宋体"/>
          <w:sz w:val="28"/>
          <w:szCs w:val="28"/>
        </w:rPr>
      </w:pPr>
      <w:r>
        <w:rPr>
          <w:rFonts w:hint="eastAsia" w:ascii="宋体" w:hAnsi="宋体" w:eastAsia="宋体" w:cs="宋体"/>
          <w:b/>
          <w:bCs/>
          <w:sz w:val="28"/>
          <w:szCs w:val="28"/>
        </w:rPr>
        <w:t xml:space="preserve">第八条  付款方式  </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8.1</w:t>
      </w:r>
      <w:r>
        <w:rPr>
          <w:rFonts w:hint="eastAsia" w:ascii="宋体" w:hAnsi="宋体" w:eastAsia="宋体" w:cs="宋体"/>
          <w:sz w:val="28"/>
          <w:szCs w:val="28"/>
          <w:lang w:eastAsia="zh-CN"/>
        </w:rPr>
        <w:t>工程竣工验收合格后，经中北大学审计部门审计并出具</w:t>
      </w:r>
      <w:r>
        <w:rPr>
          <w:rFonts w:hint="eastAsia" w:ascii="宋体" w:hAnsi="宋体" w:eastAsia="宋体" w:cs="宋体"/>
          <w:sz w:val="28"/>
          <w:szCs w:val="28"/>
          <w:lang w:val="en-US" w:eastAsia="zh-CN"/>
        </w:rPr>
        <w:t>审计</w:t>
      </w:r>
      <w:r>
        <w:rPr>
          <w:rFonts w:hint="eastAsia" w:ascii="宋体" w:hAnsi="宋体" w:eastAsia="宋体" w:cs="宋体"/>
          <w:sz w:val="28"/>
          <w:szCs w:val="28"/>
          <w:lang w:eastAsia="zh-CN"/>
        </w:rPr>
        <w:t>报告，乙方需按审计报告工程结算价款的</w:t>
      </w:r>
      <w:r>
        <w:rPr>
          <w:rFonts w:hint="eastAsia" w:ascii="宋体" w:hAnsi="宋体" w:eastAsia="宋体" w:cs="宋体"/>
          <w:sz w:val="28"/>
          <w:szCs w:val="28"/>
          <w:lang w:val="en-US" w:eastAsia="zh-CN"/>
        </w:rPr>
        <w:t>3%先行缴纳质量保证金，甲方收到质量保证金付款凭证后全额支付工程结算款。自项目验收合格之日起一年后，由甲方确认质量和服务无问题后无息返还乙方质量保证金。</w:t>
      </w:r>
      <w:r>
        <w:rPr>
          <w:rFonts w:hint="eastAsia"/>
          <w:b/>
          <w:bCs/>
          <w:color w:val="FF0000"/>
          <w:lang w:val="en-US" w:eastAsia="zh-CN"/>
        </w:rPr>
        <w:t>（根据项目具体情况填写，填写完成后删除无关内容）</w:t>
      </w:r>
    </w:p>
    <w:p>
      <w:pPr>
        <w:rPr>
          <w:rFonts w:hint="eastAsia" w:ascii="宋体" w:hAnsi="宋体" w:eastAsia="宋体" w:cs="宋体"/>
          <w:b/>
          <w:bCs/>
          <w:sz w:val="28"/>
          <w:szCs w:val="28"/>
        </w:rPr>
      </w:pPr>
      <w:r>
        <w:rPr>
          <w:rFonts w:hint="eastAsia" w:ascii="宋体" w:hAnsi="宋体" w:eastAsia="宋体" w:cs="宋体"/>
          <w:b/>
          <w:bCs/>
          <w:sz w:val="28"/>
          <w:szCs w:val="28"/>
        </w:rPr>
        <w:t>第九条 材料供应约定</w:t>
      </w:r>
    </w:p>
    <w:p>
      <w:pPr>
        <w:rPr>
          <w:rFonts w:hint="eastAsia" w:ascii="宋体" w:hAnsi="宋体" w:eastAsia="宋体" w:cs="宋体"/>
          <w:sz w:val="28"/>
          <w:szCs w:val="28"/>
        </w:rPr>
      </w:pPr>
      <w:r>
        <w:rPr>
          <w:rFonts w:hint="eastAsia" w:ascii="宋体" w:hAnsi="宋体" w:eastAsia="宋体" w:cs="宋体"/>
          <w:sz w:val="28"/>
          <w:szCs w:val="28"/>
        </w:rPr>
        <w:t>9.1 乙方采购的材料，应为符合本项目要求、并符合国家相关标准的合格产品。</w:t>
      </w:r>
    </w:p>
    <w:p>
      <w:pPr>
        <w:rPr>
          <w:rFonts w:hint="eastAsia" w:ascii="宋体" w:hAnsi="宋体" w:eastAsia="宋体" w:cs="宋体"/>
          <w:sz w:val="28"/>
          <w:szCs w:val="28"/>
        </w:rPr>
      </w:pPr>
      <w:r>
        <w:rPr>
          <w:rFonts w:hint="eastAsia" w:ascii="宋体" w:hAnsi="宋体" w:eastAsia="宋体" w:cs="宋体"/>
          <w:sz w:val="28"/>
          <w:szCs w:val="28"/>
        </w:rPr>
        <w:t>9.2 凡乙方采购的材料，如不符合质量要求或规格有差异，应禁止使用。若已使用，对工程造成的损失全部由乙方承担。</w:t>
      </w:r>
    </w:p>
    <w:p>
      <w:pPr>
        <w:rPr>
          <w:rFonts w:hint="eastAsia" w:ascii="宋体" w:hAnsi="宋体" w:eastAsia="宋体" w:cs="宋体"/>
          <w:b/>
          <w:bCs/>
          <w:sz w:val="28"/>
          <w:szCs w:val="28"/>
        </w:rPr>
      </w:pPr>
      <w:r>
        <w:rPr>
          <w:rFonts w:hint="eastAsia" w:ascii="宋体" w:hAnsi="宋体" w:eastAsia="宋体" w:cs="宋体"/>
          <w:b/>
          <w:bCs/>
          <w:sz w:val="28"/>
          <w:szCs w:val="28"/>
        </w:rPr>
        <w:t>第十条 安全生产和防火约定</w:t>
      </w:r>
    </w:p>
    <w:p>
      <w:pPr>
        <w:rPr>
          <w:rFonts w:hint="eastAsia" w:ascii="宋体" w:hAnsi="宋体" w:eastAsia="宋体" w:cs="宋体"/>
          <w:sz w:val="28"/>
          <w:szCs w:val="28"/>
        </w:rPr>
      </w:pPr>
      <w:r>
        <w:rPr>
          <w:rFonts w:hint="eastAsia" w:ascii="宋体" w:hAnsi="宋体" w:eastAsia="宋体" w:cs="宋体"/>
          <w:sz w:val="28"/>
          <w:szCs w:val="28"/>
        </w:rPr>
        <w:t>10.1 甲方提供的施工图纸或做法说明，应符合《中华人民共和国消防条例》和有关防火设计规范。</w:t>
      </w:r>
    </w:p>
    <w:p>
      <w:pPr>
        <w:rPr>
          <w:rFonts w:hint="eastAsia" w:ascii="宋体" w:hAnsi="宋体" w:eastAsia="宋体" w:cs="宋体"/>
          <w:sz w:val="28"/>
          <w:szCs w:val="28"/>
        </w:rPr>
      </w:pPr>
      <w:r>
        <w:rPr>
          <w:rFonts w:hint="eastAsia" w:ascii="宋体" w:hAnsi="宋体" w:eastAsia="宋体" w:cs="宋体"/>
          <w:sz w:val="28"/>
          <w:szCs w:val="28"/>
        </w:rPr>
        <w:t>10.2 乙方在施工期间应严格遵守《建筑安装工程安全技术规程》、《建筑安装工人安全操作规程》、《中华人民共和国消防条例》和其它相关的法规、规范。由于乙方在施工生产过程中违反有关安全操作规程、消防条例，导致发生安全或火灾事故，乙方承担由此引发的一切经济损失。</w:t>
      </w:r>
    </w:p>
    <w:p>
      <w:pPr>
        <w:rPr>
          <w:rFonts w:hint="eastAsia" w:ascii="宋体" w:hAnsi="宋体" w:eastAsia="宋体" w:cs="宋体"/>
          <w:b/>
          <w:bCs/>
          <w:sz w:val="28"/>
          <w:szCs w:val="28"/>
        </w:rPr>
      </w:pPr>
      <w:r>
        <w:rPr>
          <w:rFonts w:hint="eastAsia" w:ascii="宋体" w:hAnsi="宋体" w:eastAsia="宋体" w:cs="宋体"/>
          <w:b/>
          <w:bCs/>
          <w:sz w:val="28"/>
          <w:szCs w:val="28"/>
        </w:rPr>
        <w:t>第十一条 违约责任</w:t>
      </w:r>
    </w:p>
    <w:p>
      <w:pPr>
        <w:rPr>
          <w:rFonts w:hint="eastAsia" w:ascii="宋体" w:hAnsi="宋体" w:eastAsia="宋体" w:cs="宋体"/>
          <w:sz w:val="28"/>
          <w:szCs w:val="28"/>
        </w:rPr>
      </w:pPr>
      <w:r>
        <w:rPr>
          <w:rFonts w:hint="eastAsia" w:ascii="宋体" w:hAnsi="宋体" w:eastAsia="宋体" w:cs="宋体"/>
          <w:sz w:val="28"/>
          <w:szCs w:val="28"/>
        </w:rPr>
        <w:t>11.1由于乙方原因，逾期竣工，每逾期一天，乙方支付甲方本合同价款5%违约金。逾期</w:t>
      </w:r>
      <w:r>
        <w:rPr>
          <w:rFonts w:hint="eastAsia" w:ascii="宋体" w:hAnsi="宋体" w:cs="宋体"/>
          <w:sz w:val="28"/>
          <w:szCs w:val="28"/>
          <w:lang w:val="en-US" w:eastAsia="zh-CN"/>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rPr>
        <w:t>天后，甲方有权解除合同。</w:t>
      </w:r>
    </w:p>
    <w:p>
      <w:pPr>
        <w:rPr>
          <w:rFonts w:hint="eastAsia" w:ascii="宋体" w:hAnsi="宋体" w:eastAsia="宋体" w:cs="宋体"/>
          <w:sz w:val="28"/>
          <w:szCs w:val="28"/>
        </w:rPr>
      </w:pPr>
      <w:r>
        <w:rPr>
          <w:rFonts w:hint="eastAsia" w:ascii="宋体" w:hAnsi="宋体" w:eastAsia="宋体" w:cs="宋体"/>
          <w:sz w:val="28"/>
          <w:szCs w:val="28"/>
        </w:rPr>
        <w:t>11.2工程经甲方验收没有达到合格标准的，乙方应重新施工，自行承担所有费用，并确保最终交付的工程达到合格标准，并向甲方承担工程结算价款10%的违约金，违约金不足以赔偿损失的，还应赔偿损失。</w:t>
      </w:r>
    </w:p>
    <w:p>
      <w:pPr>
        <w:rPr>
          <w:rFonts w:hint="eastAsia" w:ascii="宋体" w:hAnsi="宋体" w:eastAsia="宋体" w:cs="宋体"/>
          <w:sz w:val="28"/>
          <w:szCs w:val="28"/>
        </w:rPr>
      </w:pPr>
      <w:r>
        <w:rPr>
          <w:rFonts w:hint="eastAsia" w:ascii="宋体" w:hAnsi="宋体" w:eastAsia="宋体" w:cs="宋体"/>
          <w:sz w:val="28"/>
          <w:szCs w:val="28"/>
        </w:rPr>
        <w:t>11.3乙方应妥善保护甲方提供的设备及现场堆放的家具、陈设和工程成品，如造成损失，应照价赔偿。</w:t>
      </w:r>
    </w:p>
    <w:p>
      <w:pPr>
        <w:rPr>
          <w:rFonts w:hint="eastAsia" w:ascii="宋体" w:hAnsi="宋体" w:eastAsia="宋体" w:cs="宋体"/>
          <w:sz w:val="28"/>
          <w:szCs w:val="28"/>
        </w:rPr>
      </w:pPr>
      <w:r>
        <w:rPr>
          <w:rFonts w:hint="eastAsia" w:ascii="宋体" w:hAnsi="宋体" w:eastAsia="宋体" w:cs="宋体"/>
          <w:sz w:val="28"/>
          <w:szCs w:val="28"/>
        </w:rPr>
        <w:t>11.4甲方未办理任何手续，擅自同意拆改原来建筑物结构或设备管线，由此发生的损失或事故（包括罚款），由甲方负责并承担损失；未经甲方同意，乙方擅自拆改原建筑物结构或设备管线，由此发生的损失或事故（包括罚款）乙方负责并承担损失。</w:t>
      </w:r>
    </w:p>
    <w:p>
      <w:pPr>
        <w:rPr>
          <w:rFonts w:hint="eastAsia" w:ascii="宋体" w:hAnsi="宋体" w:eastAsia="宋体" w:cs="宋体"/>
          <w:sz w:val="28"/>
          <w:szCs w:val="28"/>
        </w:rPr>
      </w:pPr>
      <w:r>
        <w:rPr>
          <w:rFonts w:hint="eastAsia" w:ascii="宋体" w:hAnsi="宋体" w:eastAsia="宋体" w:cs="宋体"/>
          <w:sz w:val="28"/>
          <w:szCs w:val="28"/>
        </w:rPr>
        <w:t>11.5未办理验收手续，甲方提前使用或擅自动用，造成损失由甲方负责。</w:t>
      </w:r>
    </w:p>
    <w:p>
      <w:pPr>
        <w:rPr>
          <w:rFonts w:hint="eastAsia" w:ascii="宋体" w:hAnsi="宋体" w:eastAsia="宋体" w:cs="宋体"/>
          <w:sz w:val="28"/>
          <w:szCs w:val="28"/>
        </w:rPr>
      </w:pPr>
      <w:r>
        <w:rPr>
          <w:rFonts w:hint="eastAsia" w:ascii="宋体" w:hAnsi="宋体" w:eastAsia="宋体" w:cs="宋体"/>
          <w:sz w:val="28"/>
          <w:szCs w:val="28"/>
        </w:rPr>
        <w:t>11.6因一方原因，合同无法继续履行时，应通知另一方，办理合同终止协议，并由责任方赔偿对方由此造成的经济损失。</w:t>
      </w:r>
    </w:p>
    <w:p>
      <w:pPr>
        <w:rPr>
          <w:rFonts w:hint="eastAsia" w:ascii="宋体" w:hAnsi="宋体" w:eastAsia="宋体" w:cs="宋体"/>
          <w:sz w:val="28"/>
          <w:szCs w:val="28"/>
        </w:rPr>
      </w:pPr>
      <w:r>
        <w:rPr>
          <w:rFonts w:hint="eastAsia" w:ascii="宋体" w:hAnsi="宋体" w:eastAsia="宋体" w:cs="宋体"/>
          <w:sz w:val="28"/>
          <w:szCs w:val="28"/>
        </w:rPr>
        <w:t>11.7乙方有其它违约行为，给甲方造成经济损失的，应赔偿损失。</w:t>
      </w:r>
    </w:p>
    <w:p>
      <w:pPr>
        <w:rPr>
          <w:rFonts w:hint="eastAsia" w:ascii="宋体" w:hAnsi="宋体" w:eastAsia="宋体" w:cs="宋体"/>
          <w:b/>
          <w:bCs/>
          <w:sz w:val="28"/>
          <w:szCs w:val="28"/>
        </w:rPr>
      </w:pPr>
      <w:r>
        <w:rPr>
          <w:rFonts w:hint="eastAsia" w:ascii="宋体" w:hAnsi="宋体" w:eastAsia="宋体" w:cs="宋体"/>
          <w:b/>
          <w:bCs/>
          <w:sz w:val="28"/>
          <w:szCs w:val="28"/>
        </w:rPr>
        <w:t>第十二条 争议解决方式</w:t>
      </w:r>
    </w:p>
    <w:p>
      <w:pPr>
        <w:rPr>
          <w:rFonts w:hint="eastAsia" w:ascii="宋体" w:hAnsi="宋体" w:eastAsia="宋体" w:cs="宋体"/>
          <w:sz w:val="28"/>
          <w:szCs w:val="28"/>
        </w:rPr>
      </w:pPr>
      <w:r>
        <w:rPr>
          <w:rFonts w:hint="eastAsia" w:ascii="宋体" w:hAnsi="宋体" w:eastAsia="宋体" w:cs="宋体"/>
          <w:sz w:val="28"/>
          <w:szCs w:val="28"/>
        </w:rPr>
        <w:t>本合同在履行过程中发生争议，由双方当事人协商解决，也可由当地人民调解委员会调解，协商或调解不成的，在不影响工程进度的前提下，双方可采取协商解决或请有关部门进行调解。按下列第</w:t>
      </w:r>
      <w:r>
        <w:rPr>
          <w:rFonts w:hint="eastAsia"/>
          <w:sz w:val="28"/>
          <w:szCs w:val="28"/>
          <w:u w:val="single"/>
        </w:rPr>
        <w:t xml:space="preserve">      </w:t>
      </w:r>
      <w:r>
        <w:rPr>
          <w:rFonts w:hint="eastAsia" w:ascii="宋体" w:hAnsi="宋体" w:eastAsia="宋体" w:cs="宋体"/>
          <w:sz w:val="28"/>
          <w:szCs w:val="28"/>
        </w:rPr>
        <w:t>种方式解决。</w:t>
      </w:r>
    </w:p>
    <w:p>
      <w:pPr>
        <w:numPr>
          <w:ilvl w:val="0"/>
          <w:numId w:val="0"/>
        </w:numPr>
        <w:ind w:firstLine="560" w:firstLineChars="200"/>
        <w:rPr>
          <w:rFonts w:hint="eastAsia"/>
          <w:b w:val="0"/>
          <w:bCs/>
          <w:sz w:val="28"/>
          <w:szCs w:val="28"/>
        </w:rPr>
      </w:pPr>
      <w:r>
        <w:rPr>
          <w:rFonts w:hint="eastAsia"/>
          <w:b w:val="0"/>
          <w:bCs/>
          <w:sz w:val="28"/>
          <w:szCs w:val="28"/>
        </w:rPr>
        <w:t>（1）提交人民调解委员会调解。</w:t>
      </w:r>
    </w:p>
    <w:p>
      <w:pPr>
        <w:numPr>
          <w:ilvl w:val="0"/>
          <w:numId w:val="0"/>
        </w:numPr>
        <w:ind w:firstLine="560" w:firstLineChars="200"/>
        <w:rPr>
          <w:rFonts w:hint="eastAsia"/>
          <w:b w:val="0"/>
          <w:bCs/>
          <w:sz w:val="28"/>
          <w:szCs w:val="28"/>
        </w:rPr>
      </w:pPr>
      <w:r>
        <w:rPr>
          <w:rFonts w:hint="eastAsia"/>
          <w:b w:val="0"/>
          <w:bCs/>
          <w:sz w:val="28"/>
          <w:szCs w:val="28"/>
        </w:rPr>
        <w:t>（2）向太原仲裁委员会提起仲裁。</w:t>
      </w:r>
    </w:p>
    <w:p>
      <w:pPr>
        <w:numPr>
          <w:ilvl w:val="0"/>
          <w:numId w:val="0"/>
        </w:numPr>
        <w:ind w:firstLine="560" w:firstLineChars="200"/>
        <w:rPr>
          <w:rFonts w:hint="eastAsia"/>
          <w:b/>
          <w:sz w:val="28"/>
          <w:szCs w:val="28"/>
        </w:rPr>
      </w:pPr>
      <w:r>
        <w:rPr>
          <w:rFonts w:hint="eastAsia"/>
          <w:b w:val="0"/>
          <w:bCs/>
          <w:sz w:val="28"/>
          <w:szCs w:val="28"/>
        </w:rPr>
        <w:t>（3）向</w:t>
      </w:r>
      <w:r>
        <w:rPr>
          <w:rFonts w:hint="eastAsia" w:ascii="宋体" w:hAnsi="宋体" w:eastAsia="宋体" w:cs="宋体"/>
          <w:sz w:val="28"/>
          <w:szCs w:val="28"/>
        </w:rPr>
        <w:t>建设工程所在</w:t>
      </w:r>
      <w:r>
        <w:rPr>
          <w:rFonts w:hint="eastAsia"/>
          <w:b w:val="0"/>
          <w:bCs/>
          <w:sz w:val="28"/>
          <w:szCs w:val="28"/>
        </w:rPr>
        <w:t>地法院提出诉讼。</w:t>
      </w:r>
    </w:p>
    <w:p>
      <w:pPr>
        <w:rPr>
          <w:rFonts w:hint="eastAsia" w:ascii="宋体" w:hAnsi="宋体" w:eastAsia="宋体" w:cs="宋体"/>
          <w:b/>
          <w:bCs/>
          <w:sz w:val="28"/>
          <w:szCs w:val="28"/>
        </w:rPr>
      </w:pPr>
      <w:r>
        <w:rPr>
          <w:rFonts w:hint="eastAsia" w:ascii="宋体" w:hAnsi="宋体" w:eastAsia="宋体" w:cs="宋体"/>
          <w:b/>
          <w:bCs/>
          <w:sz w:val="28"/>
          <w:szCs w:val="28"/>
        </w:rPr>
        <w:t>第十三条 其它约定</w:t>
      </w:r>
    </w:p>
    <w:p>
      <w:pPr>
        <w:rPr>
          <w:rFonts w:hint="eastAsia" w:ascii="宋体" w:hAnsi="宋体" w:eastAsia="宋体" w:cs="宋体"/>
          <w:sz w:val="28"/>
          <w:szCs w:val="28"/>
        </w:rPr>
      </w:pPr>
      <w:r>
        <w:rPr>
          <w:rFonts w:hint="eastAsia" w:ascii="宋体" w:hAnsi="宋体" w:eastAsia="宋体" w:cs="宋体"/>
          <w:sz w:val="28"/>
          <w:szCs w:val="28"/>
        </w:rPr>
        <w:t>13.1在本次施工中乙方要时刻注意施工安全，同时尽量避免在校园内产生很大的噪声，以免影响学生的正常学习和人身安全。</w:t>
      </w:r>
    </w:p>
    <w:p>
      <w:pPr>
        <w:rPr>
          <w:rFonts w:hint="eastAsia" w:ascii="宋体" w:hAnsi="宋体" w:eastAsia="宋体" w:cs="宋体"/>
          <w:sz w:val="28"/>
          <w:szCs w:val="28"/>
        </w:rPr>
      </w:pPr>
      <w:r>
        <w:rPr>
          <w:rFonts w:hint="eastAsia" w:ascii="宋体" w:hAnsi="宋体" w:eastAsia="宋体" w:cs="宋体"/>
          <w:sz w:val="28"/>
          <w:szCs w:val="28"/>
        </w:rPr>
        <w:t>13.2乙方严格按程序施工，每道程序必须经甲方验收合格后再施工下一道程序，从而确保工程质量。</w:t>
      </w:r>
    </w:p>
    <w:p>
      <w:pPr>
        <w:rPr>
          <w:rFonts w:hint="eastAsia" w:ascii="宋体" w:hAnsi="宋体" w:eastAsia="宋体" w:cs="宋体"/>
          <w:sz w:val="28"/>
          <w:szCs w:val="28"/>
          <w:lang w:eastAsia="zh-CN"/>
        </w:rPr>
      </w:pPr>
      <w:r>
        <w:rPr>
          <w:rFonts w:hint="eastAsia" w:ascii="宋体" w:hAnsi="宋体" w:eastAsia="宋体" w:cs="宋体"/>
          <w:sz w:val="28"/>
          <w:szCs w:val="28"/>
        </w:rPr>
        <w:t>13.3在施工中，本工程如有变更部分甲方应及时通知乙方，并给予办理</w:t>
      </w:r>
      <w:r>
        <w:rPr>
          <w:rFonts w:hint="eastAsia" w:ascii="宋体" w:hAnsi="宋体" w:eastAsia="宋体" w:cs="宋体"/>
          <w:sz w:val="28"/>
          <w:szCs w:val="28"/>
          <w:lang w:eastAsia="zh-CN"/>
        </w:rPr>
        <w:t>相关手续。</w:t>
      </w:r>
    </w:p>
    <w:p>
      <w:pPr>
        <w:rPr>
          <w:rFonts w:hint="eastAsia" w:ascii="宋体" w:hAnsi="宋体" w:eastAsia="宋体" w:cs="宋体"/>
          <w:sz w:val="28"/>
          <w:szCs w:val="28"/>
        </w:rPr>
      </w:pPr>
      <w:r>
        <w:rPr>
          <w:rFonts w:hint="eastAsia" w:ascii="宋体" w:hAnsi="宋体" w:eastAsia="宋体" w:cs="宋体"/>
          <w:sz w:val="28"/>
          <w:szCs w:val="28"/>
        </w:rPr>
        <w:t>13.4如因甲方未及时通知造成已完工程返工，甲方应承担乙方经济损失。</w:t>
      </w:r>
    </w:p>
    <w:p>
      <w:pPr>
        <w:rPr>
          <w:rFonts w:hint="eastAsia" w:ascii="宋体" w:hAnsi="宋体" w:eastAsia="宋体" w:cs="宋体"/>
          <w:sz w:val="28"/>
          <w:szCs w:val="28"/>
        </w:rPr>
      </w:pPr>
      <w:r>
        <w:rPr>
          <w:rFonts w:hint="eastAsia" w:ascii="宋体" w:hAnsi="宋体" w:eastAsia="宋体" w:cs="宋体"/>
          <w:b/>
          <w:bCs/>
          <w:sz w:val="28"/>
          <w:szCs w:val="28"/>
        </w:rPr>
        <w:t xml:space="preserve">第十四条 </w:t>
      </w:r>
      <w:r>
        <w:rPr>
          <w:rFonts w:hint="eastAsia" w:ascii="宋体" w:hAnsi="宋体" w:eastAsia="宋体" w:cs="宋体"/>
          <w:sz w:val="28"/>
          <w:szCs w:val="28"/>
        </w:rPr>
        <w:t>其它未尽事宜，双方本着平等、自愿、公平、诚实、信用的原则，协商解决。</w:t>
      </w:r>
    </w:p>
    <w:p>
      <w:pPr>
        <w:rPr>
          <w:rFonts w:hint="eastAsia" w:ascii="宋体" w:hAnsi="宋体" w:eastAsia="宋体" w:cs="宋体"/>
          <w:sz w:val="28"/>
          <w:szCs w:val="28"/>
        </w:rPr>
      </w:pPr>
      <w:r>
        <w:rPr>
          <w:rFonts w:hint="eastAsia" w:ascii="宋体" w:hAnsi="宋体" w:eastAsia="宋体" w:cs="宋体"/>
          <w:b/>
          <w:bCs/>
          <w:sz w:val="28"/>
          <w:szCs w:val="28"/>
        </w:rPr>
        <w:t>第十五条</w:t>
      </w:r>
      <w:r>
        <w:rPr>
          <w:rFonts w:hint="eastAsia" w:ascii="宋体" w:hAnsi="宋体" w:eastAsia="宋体" w:cs="宋体"/>
          <w:sz w:val="28"/>
          <w:szCs w:val="28"/>
        </w:rPr>
        <w:t xml:space="preserve"> 对于招标</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谈判、磋商</w:t>
      </w:r>
      <w:r>
        <w:rPr>
          <w:rFonts w:hint="eastAsia" w:ascii="宋体" w:hAnsi="宋体" w:eastAsia="宋体" w:cs="宋体"/>
          <w:sz w:val="28"/>
          <w:szCs w:val="28"/>
          <w:lang w:eastAsia="zh-CN"/>
        </w:rPr>
        <w:t>）</w:t>
      </w:r>
      <w:r>
        <w:rPr>
          <w:rFonts w:hint="eastAsia" w:ascii="宋体" w:hAnsi="宋体" w:eastAsia="宋体" w:cs="宋体"/>
          <w:sz w:val="28"/>
          <w:szCs w:val="28"/>
        </w:rPr>
        <w:t>的维修工程项目，</w:t>
      </w:r>
      <w:r>
        <w:rPr>
          <w:rFonts w:hint="eastAsia" w:ascii="宋体" w:hAnsi="宋体" w:eastAsia="宋体" w:cs="宋体"/>
          <w:sz w:val="28"/>
          <w:szCs w:val="28"/>
          <w:lang w:val="en-US" w:eastAsia="zh-CN"/>
        </w:rPr>
        <w:t>采购及响应</w:t>
      </w:r>
      <w:r>
        <w:rPr>
          <w:rFonts w:hint="eastAsia" w:ascii="宋体" w:hAnsi="宋体" w:eastAsia="宋体" w:cs="宋体"/>
          <w:sz w:val="28"/>
          <w:szCs w:val="28"/>
        </w:rPr>
        <w:t>文件是合同不可分割的重要组成部分，凡合同未明确的内容一律以本项目</w:t>
      </w:r>
      <w:r>
        <w:rPr>
          <w:rFonts w:hint="eastAsia" w:ascii="宋体" w:hAnsi="宋体" w:eastAsia="宋体" w:cs="宋体"/>
          <w:sz w:val="28"/>
          <w:szCs w:val="28"/>
          <w:lang w:val="en-US" w:eastAsia="zh-CN"/>
        </w:rPr>
        <w:t>采购</w:t>
      </w:r>
      <w:r>
        <w:rPr>
          <w:rFonts w:hint="eastAsia" w:ascii="宋体" w:hAnsi="宋体" w:eastAsia="宋体" w:cs="宋体"/>
          <w:sz w:val="28"/>
          <w:szCs w:val="28"/>
        </w:rPr>
        <w:t>文件为准。</w:t>
      </w:r>
    </w:p>
    <w:p>
      <w:pPr>
        <w:rPr>
          <w:rFonts w:hint="eastAsia" w:ascii="宋体" w:hAnsi="宋体" w:eastAsia="宋体" w:cs="宋体"/>
          <w:sz w:val="28"/>
          <w:szCs w:val="28"/>
        </w:rPr>
      </w:pPr>
      <w:r>
        <w:rPr>
          <w:rFonts w:hint="eastAsia" w:ascii="宋体" w:hAnsi="宋体" w:eastAsia="宋体" w:cs="宋体"/>
          <w:b/>
          <w:bCs/>
          <w:sz w:val="28"/>
          <w:szCs w:val="28"/>
        </w:rPr>
        <w:t xml:space="preserve">第十六条 </w:t>
      </w:r>
      <w:r>
        <w:rPr>
          <w:rFonts w:hint="eastAsia" w:ascii="宋体" w:hAnsi="宋体" w:eastAsia="宋体" w:cs="宋体"/>
          <w:sz w:val="28"/>
          <w:szCs w:val="28"/>
        </w:rPr>
        <w:t>本协议一式</w:t>
      </w:r>
      <w:r>
        <w:rPr>
          <w:rFonts w:hint="eastAsia" w:ascii="宋体" w:hAnsi="宋体" w:eastAsia="宋体" w:cs="宋体"/>
          <w:sz w:val="28"/>
          <w:szCs w:val="28"/>
          <w:u w:val="single"/>
          <w:lang w:val="en-US" w:eastAsia="zh-CN"/>
        </w:rPr>
        <w:t>捌</w:t>
      </w:r>
      <w:r>
        <w:rPr>
          <w:rFonts w:hint="eastAsia" w:ascii="宋体" w:hAnsi="宋体" w:eastAsia="宋体" w:cs="宋体"/>
          <w:sz w:val="28"/>
          <w:szCs w:val="28"/>
        </w:rPr>
        <w:t>份，甲方</w:t>
      </w:r>
      <w:r>
        <w:rPr>
          <w:rFonts w:hint="eastAsia" w:ascii="宋体" w:hAnsi="宋体" w:eastAsia="宋体" w:cs="宋体"/>
          <w:sz w:val="28"/>
          <w:szCs w:val="28"/>
          <w:u w:val="single"/>
          <w:lang w:val="en-US" w:eastAsia="zh-CN"/>
        </w:rPr>
        <w:t>肆</w:t>
      </w:r>
      <w:r>
        <w:rPr>
          <w:rFonts w:hint="eastAsia" w:ascii="宋体" w:hAnsi="宋体" w:eastAsia="宋体" w:cs="宋体"/>
          <w:sz w:val="28"/>
          <w:szCs w:val="28"/>
        </w:rPr>
        <w:t>份，乙方</w:t>
      </w:r>
      <w:r>
        <w:rPr>
          <w:rFonts w:hint="eastAsia" w:ascii="宋体" w:hAnsi="宋体" w:eastAsia="宋体" w:cs="宋体"/>
          <w:sz w:val="28"/>
          <w:szCs w:val="28"/>
          <w:u w:val="single"/>
          <w:lang w:val="en-US" w:eastAsia="zh-CN"/>
        </w:rPr>
        <w:t>肆</w:t>
      </w:r>
      <w:r>
        <w:rPr>
          <w:rFonts w:hint="eastAsia" w:ascii="宋体" w:hAnsi="宋体" w:eastAsia="宋体" w:cs="宋体"/>
          <w:sz w:val="28"/>
          <w:szCs w:val="28"/>
        </w:rPr>
        <w:t>份。</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xml:space="preserve">甲方：（盖章）中北大学         </w:t>
      </w:r>
      <w:r>
        <w:rPr>
          <w:rFonts w:hint="eastAsia" w:ascii="宋体" w:hAnsi="宋体" w:cs="宋体"/>
          <w:sz w:val="28"/>
          <w:szCs w:val="28"/>
          <w:lang w:val="en-US" w:eastAsia="zh-CN"/>
        </w:rPr>
        <w:t xml:space="preserve">    </w:t>
      </w:r>
      <w:r>
        <w:rPr>
          <w:rFonts w:hint="eastAsia" w:ascii="宋体" w:hAnsi="宋体" w:eastAsia="宋体" w:cs="宋体"/>
          <w:sz w:val="28"/>
          <w:szCs w:val="28"/>
        </w:rPr>
        <w:t>乙方：（盖章）</w:t>
      </w:r>
    </w:p>
    <w:p>
      <w:pPr>
        <w:rPr>
          <w:rFonts w:hint="eastAsia" w:ascii="宋体" w:hAnsi="宋体" w:eastAsia="宋体" w:cs="宋体"/>
          <w:sz w:val="28"/>
          <w:szCs w:val="28"/>
        </w:rPr>
      </w:pPr>
      <w:r>
        <w:rPr>
          <w:rFonts w:hint="eastAsia" w:ascii="宋体" w:hAnsi="宋体" w:eastAsia="宋体" w:cs="宋体"/>
          <w:sz w:val="28"/>
          <w:szCs w:val="28"/>
        </w:rPr>
        <w:t xml:space="preserve">法定代表人：                 </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 法定代表人：</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lang w:val="en-US" w:eastAsia="zh-CN"/>
        </w:rPr>
        <w:t>采购项目</w:t>
      </w:r>
      <w:r>
        <w:rPr>
          <w:rFonts w:hint="eastAsia" w:ascii="宋体" w:hAnsi="宋体" w:cs="宋体"/>
          <w:sz w:val="28"/>
          <w:szCs w:val="28"/>
          <w:lang w:val="en-US" w:eastAsia="zh-CN"/>
        </w:rPr>
        <w:t>联系</w:t>
      </w:r>
      <w:r>
        <w:rPr>
          <w:rFonts w:hint="eastAsia" w:ascii="宋体" w:hAnsi="宋体" w:eastAsia="宋体" w:cs="宋体"/>
          <w:sz w:val="28"/>
          <w:szCs w:val="28"/>
          <w:lang w:val="en-US" w:eastAsia="zh-CN"/>
        </w:rPr>
        <w:t>人</w:t>
      </w:r>
      <w:r>
        <w:rPr>
          <w:rFonts w:hint="eastAsia" w:ascii="宋体" w:hAnsi="宋体" w:eastAsia="宋体" w:cs="宋体"/>
          <w:sz w:val="28"/>
          <w:szCs w:val="28"/>
        </w:rPr>
        <w:t>（签字）：           委托代理人（签字）：</w:t>
      </w:r>
    </w:p>
    <w:p>
      <w:pPr>
        <w:rPr>
          <w:rFonts w:hint="eastAsia" w:ascii="宋体" w:hAnsi="宋体" w:eastAsia="宋体" w:cs="宋体"/>
          <w:sz w:val="28"/>
          <w:szCs w:val="28"/>
        </w:rPr>
      </w:pPr>
    </w:p>
    <w:p>
      <w:pPr>
        <w:pStyle w:val="2"/>
        <w:numPr>
          <w:ilvl w:val="0"/>
          <w:numId w:val="0"/>
        </w:numPr>
        <w:ind w:leftChars="0"/>
        <w:jc w:val="both"/>
        <w:rPr>
          <w:rFonts w:hint="eastAsia" w:eastAsia="宋体"/>
          <w:b w:val="0"/>
          <w:bCs w:val="0"/>
          <w:lang w:val="en-US" w:eastAsia="zh-CN"/>
        </w:rPr>
      </w:pPr>
      <w:r>
        <w:rPr>
          <w:rFonts w:hint="eastAsia" w:ascii="宋体" w:hAnsi="宋体" w:cs="宋体"/>
          <w:b w:val="0"/>
          <w:bCs w:val="0"/>
          <w:sz w:val="28"/>
          <w:szCs w:val="28"/>
          <w:lang w:val="en-US" w:eastAsia="zh-CN"/>
        </w:rPr>
        <w:t>项目</w:t>
      </w:r>
      <w:r>
        <w:rPr>
          <w:rFonts w:hint="eastAsia" w:ascii="宋体" w:hAnsi="宋体" w:eastAsia="宋体" w:cs="宋体"/>
          <w:b w:val="0"/>
          <w:bCs w:val="0"/>
          <w:sz w:val="28"/>
          <w:szCs w:val="28"/>
          <w:lang w:val="en-US" w:eastAsia="zh-CN"/>
        </w:rPr>
        <w:t>负责人签字</w:t>
      </w:r>
      <w:r>
        <w:rPr>
          <w:rFonts w:hint="eastAsia" w:ascii="宋体" w:hAnsi="宋体" w:eastAsia="宋体" w:cs="宋体"/>
          <w:b w:val="0"/>
          <w:bCs w:val="0"/>
          <w:sz w:val="28"/>
          <w:szCs w:val="28"/>
        </w:rPr>
        <w:t>（签字）</w:t>
      </w:r>
      <w:r>
        <w:rPr>
          <w:rFonts w:hint="eastAsia" w:ascii="宋体" w:hAnsi="宋体" w:eastAsia="宋体" w:cs="宋体"/>
          <w:b w:val="0"/>
          <w:bCs w:val="0"/>
          <w:sz w:val="28"/>
          <w:szCs w:val="28"/>
          <w:lang w:eastAsia="zh-CN"/>
        </w:rPr>
        <w:t>：</w:t>
      </w:r>
    </w:p>
    <w:p>
      <w:pPr>
        <w:rPr>
          <w:rFonts w:hint="eastAsia" w:ascii="宋体" w:hAnsi="宋体" w:eastAsia="宋体" w:cs="宋体"/>
          <w:sz w:val="28"/>
          <w:szCs w:val="28"/>
          <w:lang w:val="en-US" w:eastAsia="zh-CN"/>
        </w:rPr>
      </w:pPr>
      <w:r>
        <w:rPr>
          <w:rFonts w:hint="eastAsia" w:ascii="宋体" w:hAnsi="宋体" w:eastAsia="宋体" w:cs="宋体"/>
          <w:sz w:val="28"/>
          <w:szCs w:val="28"/>
        </w:rPr>
        <w:t>地址：山西省太原市尖草坪区</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地址：</w:t>
      </w:r>
    </w:p>
    <w:p>
      <w:pPr>
        <w:rPr>
          <w:rFonts w:hint="eastAsia" w:ascii="宋体" w:hAnsi="宋体" w:eastAsia="宋体" w:cs="宋体"/>
          <w:sz w:val="28"/>
          <w:szCs w:val="28"/>
        </w:rPr>
      </w:pPr>
      <w:r>
        <w:rPr>
          <w:rFonts w:hint="eastAsia" w:ascii="宋体" w:hAnsi="宋体" w:eastAsia="宋体" w:cs="宋体"/>
          <w:sz w:val="28"/>
          <w:szCs w:val="28"/>
          <w:lang w:eastAsia="zh-CN"/>
        </w:rPr>
        <w:t>学院</w:t>
      </w:r>
      <w:r>
        <w:rPr>
          <w:rFonts w:hint="eastAsia" w:ascii="宋体" w:hAnsi="宋体" w:eastAsia="宋体" w:cs="宋体"/>
          <w:sz w:val="28"/>
          <w:szCs w:val="28"/>
        </w:rPr>
        <w:t xml:space="preserve">路3号                                </w:t>
      </w:r>
    </w:p>
    <w:p>
      <w:pPr>
        <w:rPr>
          <w:rFonts w:hint="eastAsia" w:ascii="宋体" w:hAnsi="宋体" w:eastAsia="宋体" w:cs="宋体"/>
          <w:sz w:val="28"/>
          <w:szCs w:val="28"/>
        </w:rPr>
      </w:pPr>
      <w:r>
        <w:rPr>
          <w:rFonts w:hint="eastAsia" w:ascii="宋体" w:hAnsi="宋体" w:eastAsia="宋体" w:cs="宋体"/>
          <w:sz w:val="28"/>
          <w:szCs w:val="28"/>
        </w:rPr>
        <w:t>电话： 0351-3922088           电话：</w:t>
      </w:r>
    </w:p>
    <w:p>
      <w:pPr>
        <w:rPr>
          <w:rFonts w:hint="eastAsia" w:ascii="宋体" w:hAnsi="宋体" w:eastAsia="宋体" w:cs="宋体"/>
          <w:sz w:val="28"/>
          <w:szCs w:val="28"/>
        </w:rPr>
      </w:pPr>
      <w:r>
        <w:rPr>
          <w:rFonts w:hint="eastAsia" w:ascii="宋体" w:hAnsi="宋体" w:eastAsia="宋体" w:cs="宋体"/>
          <w:sz w:val="28"/>
          <w:szCs w:val="28"/>
        </w:rPr>
        <w:t>开户银行：工行迎新街支行      开户银行：</w:t>
      </w:r>
    </w:p>
    <w:p>
      <w:pPr>
        <w:rPr>
          <w:rFonts w:hint="eastAsia" w:ascii="宋体" w:hAnsi="宋体" w:eastAsia="宋体" w:cs="宋体"/>
          <w:sz w:val="28"/>
          <w:szCs w:val="28"/>
        </w:rPr>
      </w:pPr>
      <w:r>
        <w:rPr>
          <w:rFonts w:hint="eastAsia" w:ascii="宋体" w:hAnsi="宋体" w:cs="宋体"/>
          <w:sz w:val="28"/>
          <w:szCs w:val="28"/>
          <w:lang w:val="en-US" w:eastAsia="zh-CN"/>
        </w:rPr>
        <w:t>账</w:t>
      </w:r>
      <w:r>
        <w:rPr>
          <w:rFonts w:hint="eastAsia" w:ascii="宋体" w:hAnsi="宋体" w:eastAsia="宋体" w:cs="宋体"/>
          <w:sz w:val="28"/>
          <w:szCs w:val="28"/>
        </w:rPr>
        <w:t xml:space="preserve">号：0502121909024910171    </w:t>
      </w:r>
      <w:r>
        <w:rPr>
          <w:rFonts w:hint="eastAsia" w:ascii="宋体" w:hAnsi="宋体" w:cs="宋体"/>
          <w:sz w:val="28"/>
          <w:szCs w:val="28"/>
          <w:lang w:val="en-US" w:eastAsia="zh-CN"/>
        </w:rPr>
        <w:t xml:space="preserve"> 账号</w:t>
      </w:r>
      <w:r>
        <w:rPr>
          <w:rFonts w:hint="eastAsia" w:ascii="宋体" w:hAnsi="宋体" w:eastAsia="宋体" w:cs="宋体"/>
          <w:sz w:val="28"/>
          <w:szCs w:val="28"/>
        </w:rPr>
        <w:t>：</w:t>
      </w:r>
    </w:p>
    <w:p>
      <w:pPr>
        <w:rPr>
          <w:rFonts w:hint="eastAsia" w:ascii="宋体" w:hAnsi="宋体" w:eastAsia="宋体" w:cs="宋体"/>
          <w:sz w:val="28"/>
          <w:szCs w:val="28"/>
          <w:lang w:val="en-US" w:eastAsia="zh-CN"/>
        </w:rPr>
      </w:pPr>
    </w:p>
    <w:p>
      <w:pPr>
        <w:rPr>
          <w:rFonts w:hint="eastAsia" w:ascii="宋体" w:hAnsi="宋体" w:eastAsia="宋体" w:cs="宋体"/>
          <w:sz w:val="28"/>
          <w:szCs w:val="28"/>
        </w:rPr>
      </w:pPr>
      <w:r>
        <w:rPr>
          <w:rFonts w:hint="eastAsia" w:ascii="宋体" w:hAnsi="宋体" w:eastAsia="宋体" w:cs="宋体"/>
          <w:sz w:val="28"/>
          <w:szCs w:val="28"/>
          <w:lang w:val="en-US" w:eastAsia="zh-CN"/>
        </w:rPr>
        <w:t>合同</w:t>
      </w:r>
      <w:r>
        <w:rPr>
          <w:rFonts w:hint="eastAsia" w:ascii="宋体" w:hAnsi="宋体" w:eastAsia="宋体" w:cs="宋体"/>
          <w:sz w:val="28"/>
          <w:szCs w:val="28"/>
        </w:rPr>
        <w:t xml:space="preserve">签订日期：   年   月   日    </w:t>
      </w:r>
    </w:p>
    <w:p>
      <w:pPr>
        <w:rPr>
          <w:rFonts w:hint="default" w:eastAsia="宋体"/>
          <w:lang w:val="en-US" w:eastAsia="zh-CN"/>
        </w:rPr>
      </w:pPr>
      <w:r>
        <w:rPr>
          <w:sz w:val="28"/>
          <w:szCs w:val="28"/>
        </w:rPr>
        <w:br w:type="page"/>
      </w:r>
    </w:p>
    <w:sectPr>
      <w:headerReference r:id="rId6" w:type="default"/>
      <w:pgSz w:w="12240" w:h="15840"/>
      <w:pgMar w:top="1418" w:right="1474" w:bottom="1134" w:left="1588"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3" o:spid="_x0000_s4098" o:spt="136" type="#_x0000_t136" style="position:absolute;left:0pt;height:64.2pt;width:609.9pt;mso-position-horizontal:center;mso-position-horizontal-relative:margin;mso-position-vertical:center;mso-position-vertical-relative:margin;rotation:20643840f;z-index:-251655168;mso-width-relative:page;mso-height-relative:page;" fillcolor="#999999" filled="t" stroked="f" coordsize="21600,21600" o:allowincell="f">
          <v:path/>
          <v:fill on="t" opacity="32768f" focussize="0,0"/>
          <v:stroke on="f"/>
          <v:imagedata o:title=""/>
          <o:lock v:ext="edit"/>
          <v:textpath on="t" fitshape="t" fitpath="t" trim="f" xscale="f" string="中北大学采购合同NUC" style="font-family:宋体;font-size:8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2" o:spid="_x0000_s4099" o:spt="136" type="#_x0000_t136" style="position:absolute;left:0pt;height:64.2pt;width:609.9pt;mso-position-horizontal:center;mso-position-horizontal-relative:margin;mso-position-vertical:center;mso-position-vertical-relative:margin;rotation:20643840f;z-index:-251656192;mso-width-relative:page;mso-height-relative:page;" fillcolor="#999999" filled="t" stroked="f" coordsize="21600,21600" o:allowincell="f">
          <v:path/>
          <v:fill on="t" opacity="32768f" focussize="0,0"/>
          <v:stroke on="f"/>
          <v:imagedata o:title=""/>
          <o:lock v:ext="edit"/>
          <v:textpath on="t" fitshape="t" fitpath="t" trim="f" xscale="f" string="中北大学采购合同NUC" style="font-family:宋体;font-size:8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1" o:spid="_x0000_s4097" o:spt="136" type="#_x0000_t136" style="position:absolute;left:0pt;height:64.2pt;width:609.9pt;mso-position-horizontal:center;mso-position-horizontal-relative:margin;mso-position-vertical:center;mso-position-vertical-relative:margin;rotation:20643840f;z-index:-251657216;mso-width-relative:page;mso-height-relative:page;" fillcolor="#999999" filled="t" stroked="f" coordsize="21600,21600" o:allowincell="f">
          <v:path/>
          <v:fill on="t" opacity="32768f" focussize="0,0"/>
          <v:stroke on="f"/>
          <v:imagedata o:title=""/>
          <o:lock v:ext="edit"/>
          <v:textpath on="t" fitshape="t" fitpath="t" trim="f" xscale="f" string="中北大学采购合同NUC" style="font-family:宋体;font-size:8pt;v-same-letter-heights:f;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695FE4"/>
    <w:multiLevelType w:val="singleLevel"/>
    <w:tmpl w:val="2C695FE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5MzVlODRlZjRkMWQ2MWRiMzlhZjg5YWRhN2MzZjgifQ=="/>
  </w:docVars>
  <w:rsids>
    <w:rsidRoot w:val="00000000"/>
    <w:rsid w:val="13FB6CA4"/>
    <w:rsid w:val="3514410E"/>
    <w:rsid w:val="4D6A6DC7"/>
    <w:rsid w:val="6B647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9"/>
    <w:pPr>
      <w:keepNext/>
      <w:widowControl/>
      <w:tabs>
        <w:tab w:val="left" w:pos="432"/>
      </w:tabs>
      <w:ind w:left="432" w:hanging="432"/>
      <w:jc w:val="center"/>
      <w:outlineLvl w:val="0"/>
    </w:pPr>
    <w:rPr>
      <w:rFonts w:ascii="黑体" w:hAnsi="宋体" w:eastAsia="黑体" w:cs="黑体"/>
      <w:kern w:val="0"/>
      <w:sz w:val="52"/>
      <w:szCs w:val="52"/>
    </w:rPr>
  </w:style>
  <w:style w:type="paragraph" w:styleId="4">
    <w:name w:val="heading 2"/>
    <w:basedOn w:val="1"/>
    <w:next w:val="1"/>
    <w:qFormat/>
    <w:uiPriority w:val="99"/>
    <w:pPr>
      <w:keepNext/>
      <w:keepLines/>
      <w:spacing w:before="260" w:after="260" w:line="413" w:lineRule="auto"/>
      <w:outlineLvl w:val="1"/>
    </w:pPr>
    <w:rPr>
      <w:rFonts w:ascii="Arial" w:hAnsi="Arial" w:eastAsia="黑体" w:cs="Arial"/>
      <w:b/>
      <w:bCs/>
      <w:sz w:val="32"/>
      <w:szCs w:val="32"/>
    </w:rPr>
  </w:style>
  <w:style w:type="paragraph" w:styleId="2">
    <w:name w:val="heading 3"/>
    <w:basedOn w:val="1"/>
    <w:next w:val="1"/>
    <w:qFormat/>
    <w:uiPriority w:val="99"/>
    <w:pPr>
      <w:keepNext/>
      <w:keepLines/>
      <w:spacing w:before="260" w:after="260" w:line="413" w:lineRule="auto"/>
      <w:outlineLvl w:val="2"/>
    </w:pPr>
    <w:rPr>
      <w:b/>
      <w:bCs/>
      <w:sz w:val="32"/>
      <w:szCs w:val="32"/>
    </w:rPr>
  </w:style>
  <w:style w:type="character" w:default="1" w:styleId="8">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header"/>
    <w:basedOn w:val="1"/>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table" w:styleId="7">
    <w:name w:val="Table Grid"/>
    <w:basedOn w:val="6"/>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2024-03-01T08:10:00Z</dcterms:created>
  <dc:creator>Administrator</dc:creator>
  <cp:lastModifiedBy>周</cp:lastModifiedBy>
  <dcterms:modified xsi:type="dcterms:W3CDTF">2024-04-23T00:59:54Z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B48A8EC05A5644DBA008DC9324794641_12</vt:lpwstr>
  </property>
</Properties>
</file>