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_GB2312" w:eastAsia="楷体_GB2312"/>
          <w:sz w:val="32"/>
          <w:szCs w:val="32"/>
        </w:rPr>
      </w:pPr>
    </w:p>
    <w:p>
      <w:pPr>
        <w:spacing w:line="480" w:lineRule="exact"/>
        <w:jc w:val="center"/>
        <w:rPr>
          <w:rFonts w:ascii="方正小标宋_GBK" w:hAnsi="华文中宋" w:eastAsia="方正小标宋_GBK"/>
          <w:b/>
          <w:sz w:val="44"/>
          <w:szCs w:val="44"/>
        </w:rPr>
      </w:pPr>
      <w:r>
        <w:rPr>
          <w:rFonts w:hint="eastAsia" w:ascii="方正小标宋_GBK" w:hAnsi="华文中宋" w:eastAsia="方正小标宋_GBK"/>
          <w:b/>
          <w:sz w:val="44"/>
          <w:szCs w:val="44"/>
        </w:rPr>
        <w:t>采购人代表授权函</w:t>
      </w:r>
    </w:p>
    <w:p>
      <w:pPr>
        <w:spacing w:line="480" w:lineRule="exact"/>
        <w:jc w:val="left"/>
        <w:rPr>
          <w:rFonts w:ascii="仿宋" w:hAnsi="仿宋" w:eastAsia="仿宋"/>
          <w:sz w:val="32"/>
          <w:szCs w:val="32"/>
        </w:rPr>
      </w:pPr>
    </w:p>
    <w:p>
      <w:pPr>
        <w:spacing w:line="360" w:lineRule="auto"/>
        <w:jc w:val="left"/>
        <w:rPr>
          <w:rFonts w:asciiTheme="minorEastAsia" w:hAnsiTheme="minorEastAsia" w:eastAsiaTheme="minorEastAsia"/>
          <w:color w:val="FF0000"/>
          <w:sz w:val="30"/>
          <w:szCs w:val="30"/>
          <w:u w:val="single"/>
        </w:rPr>
      </w:pPr>
      <w:r>
        <w:rPr>
          <w:rFonts w:asciiTheme="minorEastAsia" w:hAnsiTheme="minorEastAsia" w:eastAsiaTheme="minorEastAsia"/>
          <w:sz w:val="30"/>
          <w:szCs w:val="30"/>
        </w:rPr>
        <w:fldChar w:fldCharType="begin"/>
      </w:r>
      <w:r>
        <w:rPr>
          <w:rFonts w:asciiTheme="minorEastAsia" w:hAnsiTheme="minorEastAsia" w:eastAsiaTheme="minorEastAsia"/>
          <w:sz w:val="30"/>
          <w:szCs w:val="30"/>
        </w:rPr>
        <w:instrText xml:space="preserve"> DOCVARIABLE  VAR002005  \* MERGEFORMAT </w:instrText>
      </w:r>
      <w:r>
        <w:rPr>
          <w:rFonts w:asciiTheme="minorEastAsia" w:hAnsiTheme="minorEastAsia" w:eastAsiaTheme="minorEastAsia"/>
          <w:sz w:val="30"/>
          <w:szCs w:val="30"/>
        </w:rPr>
        <w:fldChar w:fldCharType="end"/>
      </w:r>
      <w:r>
        <w:rPr>
          <w:rFonts w:hint="eastAsia" w:asciiTheme="minorEastAsia" w:hAnsiTheme="minorEastAsia" w:eastAsiaTheme="minorEastAsia"/>
          <w:sz w:val="30"/>
          <w:szCs w:val="30"/>
          <w:u w:val="single"/>
        </w:rPr>
        <w:t xml:space="preserve">                     </w:t>
      </w:r>
      <w:r>
        <w:rPr>
          <w:rFonts w:hint="eastAsia" w:cs="仿宋" w:asciiTheme="minorEastAsia" w:hAnsiTheme="minorEastAsia" w:eastAsiaTheme="minorEastAsia"/>
          <w:sz w:val="30"/>
          <w:szCs w:val="30"/>
        </w:rPr>
        <w:t>（公司名称）</w:t>
      </w:r>
      <w:r>
        <w:rPr>
          <w:rFonts w:hint="eastAsia" w:asciiTheme="minorEastAsia" w:hAnsiTheme="minorEastAsia" w:eastAsiaTheme="minorEastAsia"/>
          <w:sz w:val="30"/>
          <w:szCs w:val="30"/>
        </w:rPr>
        <w:t>：</w:t>
      </w:r>
    </w:p>
    <w:p>
      <w:pPr>
        <w:spacing w:line="360" w:lineRule="auto"/>
        <w:ind w:firstLine="540"/>
        <w:rPr>
          <w:rFonts w:asciiTheme="minorEastAsia" w:hAnsiTheme="minorEastAsia" w:eastAsiaTheme="minorEastAsia"/>
          <w:sz w:val="30"/>
          <w:szCs w:val="30"/>
        </w:rPr>
      </w:pPr>
      <w:r>
        <w:rPr>
          <w:rFonts w:hint="eastAsia" w:asciiTheme="minorEastAsia" w:hAnsiTheme="minorEastAsia" w:eastAsiaTheme="minorEastAsia"/>
          <w:sz w:val="30"/>
          <w:szCs w:val="30"/>
        </w:rPr>
        <w:t>我单位委托贵公司组织的编号为</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的</w:t>
      </w:r>
      <w:r>
        <w:rPr>
          <w:rFonts w:asciiTheme="minorEastAsia" w:hAnsiTheme="minorEastAsia" w:eastAsiaTheme="minorEastAsia"/>
          <w:sz w:val="30"/>
          <w:szCs w:val="30"/>
        </w:rPr>
        <w:t>中北</w:t>
      </w:r>
      <w:bookmarkStart w:id="0" w:name="_GoBack"/>
      <w:bookmarkEnd w:id="0"/>
      <w:r>
        <w:rPr>
          <w:rFonts w:asciiTheme="minorEastAsia" w:hAnsiTheme="minorEastAsia" w:eastAsiaTheme="minorEastAsia"/>
          <w:sz w:val="30"/>
          <w:szCs w:val="30"/>
        </w:rPr>
        <w:t>大学</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rPr>
        <w:t>项目，于</w:t>
      </w:r>
      <w:r>
        <w:rPr>
          <w:rFonts w:hint="eastAsia" w:asciiTheme="minorEastAsia" w:hAnsiTheme="minorEastAsia" w:eastAsiaTheme="minorEastAsia"/>
          <w:sz w:val="30"/>
          <w:szCs w:val="30"/>
          <w:u w:val="single"/>
        </w:rPr>
        <w:t xml:space="preserve">      </w:t>
      </w:r>
      <w:r>
        <w:rPr>
          <w:rFonts w:asciiTheme="minorEastAsia" w:hAnsiTheme="minorEastAsia" w:eastAsiaTheme="minorEastAsia"/>
          <w:sz w:val="30"/>
          <w:szCs w:val="30"/>
        </w:rPr>
        <w:t>年</w:t>
      </w:r>
      <w:r>
        <w:rPr>
          <w:rFonts w:hint="eastAsia" w:asciiTheme="minorEastAsia" w:hAnsiTheme="minorEastAsia" w:eastAsiaTheme="minorEastAsia"/>
          <w:sz w:val="30"/>
          <w:szCs w:val="30"/>
          <w:u w:val="single"/>
        </w:rPr>
        <w:t xml:space="preserve">   </w:t>
      </w:r>
      <w:r>
        <w:rPr>
          <w:rFonts w:asciiTheme="minorEastAsia" w:hAnsiTheme="minorEastAsia" w:eastAsiaTheme="minorEastAsia"/>
          <w:sz w:val="30"/>
          <w:szCs w:val="30"/>
        </w:rPr>
        <w:t>月</w:t>
      </w:r>
      <w:r>
        <w:rPr>
          <w:rFonts w:hint="eastAsia" w:asciiTheme="minorEastAsia" w:hAnsiTheme="minorEastAsia" w:eastAsiaTheme="minorEastAsia"/>
          <w:sz w:val="30"/>
          <w:szCs w:val="30"/>
          <w:u w:val="single"/>
        </w:rPr>
        <w:t xml:space="preserve">   </w:t>
      </w:r>
      <w:r>
        <w:rPr>
          <w:rFonts w:asciiTheme="minorEastAsia" w:hAnsiTheme="minorEastAsia" w:eastAsiaTheme="minorEastAsia"/>
          <w:sz w:val="30"/>
          <w:szCs w:val="30"/>
        </w:rPr>
        <w:t>日</w:t>
      </w:r>
      <w:r>
        <w:rPr>
          <w:rFonts w:hint="eastAsia" w:asciiTheme="minorEastAsia" w:hAnsiTheme="minorEastAsia" w:eastAsiaTheme="minorEastAsia"/>
          <w:sz w:val="30"/>
          <w:szCs w:val="30"/>
          <w:u w:val="single"/>
        </w:rPr>
        <w:t xml:space="preserve">   </w:t>
      </w:r>
      <w:r>
        <w:rPr>
          <w:rFonts w:asciiTheme="minorEastAsia" w:hAnsiTheme="minorEastAsia" w:eastAsiaTheme="minorEastAsia"/>
          <w:sz w:val="30"/>
          <w:szCs w:val="30"/>
        </w:rPr>
        <w:t>时</w:t>
      </w:r>
      <w:r>
        <w:rPr>
          <w:rFonts w:hint="eastAsia" w:asciiTheme="minorEastAsia" w:hAnsiTheme="minorEastAsia" w:eastAsiaTheme="minorEastAsia"/>
          <w:sz w:val="30"/>
          <w:szCs w:val="30"/>
          <w:u w:val="single"/>
        </w:rPr>
        <w:t xml:space="preserve">  </w:t>
      </w:r>
      <w:r>
        <w:rPr>
          <w:rFonts w:asciiTheme="minorEastAsia" w:hAnsiTheme="minorEastAsia" w:eastAsiaTheme="minorEastAsia"/>
          <w:sz w:val="30"/>
          <w:szCs w:val="30"/>
        </w:rPr>
        <w:t>分</w:t>
      </w:r>
      <w:r>
        <w:rPr>
          <w:rFonts w:hint="eastAsia" w:asciiTheme="minorEastAsia" w:hAnsiTheme="minorEastAsia" w:eastAsiaTheme="minorEastAsia"/>
          <w:sz w:val="30"/>
          <w:szCs w:val="30"/>
        </w:rPr>
        <w:t>组织</w:t>
      </w:r>
      <w:r>
        <w:rPr>
          <w:rFonts w:hint="eastAsia" w:asciiTheme="minorEastAsia" w:hAnsiTheme="minorEastAsia" w:eastAsiaTheme="minorEastAsia"/>
          <w:sz w:val="30"/>
          <w:szCs w:val="30"/>
          <w:u w:val="single"/>
        </w:rPr>
        <w:t xml:space="preserve"> （公开招标、竞争性谈判、竞争性磋商、单一来源）</w:t>
      </w:r>
      <w:r>
        <w:rPr>
          <w:rFonts w:hint="eastAsia" w:asciiTheme="minorEastAsia" w:hAnsiTheme="minorEastAsia" w:eastAsiaTheme="minorEastAsia"/>
          <w:color w:val="000000"/>
          <w:sz w:val="30"/>
          <w:szCs w:val="30"/>
        </w:rPr>
        <w:t>采购</w:t>
      </w:r>
      <w:r>
        <w:rPr>
          <w:rFonts w:hint="eastAsia" w:asciiTheme="minorEastAsia" w:hAnsiTheme="minorEastAsia" w:eastAsiaTheme="minorEastAsia"/>
          <w:sz w:val="30"/>
          <w:szCs w:val="30"/>
        </w:rPr>
        <w:t>活动，根据相关法律法规，我单位推荐</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color w:val="000000"/>
          <w:sz w:val="30"/>
          <w:szCs w:val="30"/>
        </w:rPr>
        <w:t>名</w:t>
      </w:r>
      <w:r>
        <w:rPr>
          <w:rFonts w:hint="eastAsia" w:asciiTheme="minorEastAsia" w:hAnsiTheme="minorEastAsia" w:eastAsiaTheme="minorEastAsia"/>
          <w:sz w:val="30"/>
          <w:szCs w:val="30"/>
        </w:rPr>
        <w:t>熟悉本项目情况和采购法律法规的工作人员作为该项目评标委员会成员参与评审工作。</w:t>
      </w:r>
    </w:p>
    <w:p>
      <w:pPr>
        <w:spacing w:before="100" w:beforeAutospacing="1" w:after="100" w:afterAutospacing="1" w:line="480" w:lineRule="exact"/>
        <w:jc w:val="left"/>
        <w:rPr>
          <w:rFonts w:asciiTheme="minorEastAsia" w:hAnsiTheme="minorEastAsia" w:eastAsiaTheme="minorEastAsia"/>
          <w:b/>
          <w:sz w:val="30"/>
          <w:szCs w:val="30"/>
        </w:rPr>
      </w:pPr>
      <w:r>
        <w:rPr>
          <w:rFonts w:hint="eastAsia" w:asciiTheme="minorEastAsia" w:hAnsiTheme="minorEastAsia" w:eastAsiaTheme="minorEastAsia"/>
          <w:sz w:val="30"/>
          <w:szCs w:val="30"/>
        </w:rPr>
        <w:t xml:space="preserve">                </w:t>
      </w:r>
      <w:r>
        <w:rPr>
          <w:rFonts w:hint="eastAsia" w:asciiTheme="minorEastAsia" w:hAnsiTheme="minorEastAsia" w:eastAsiaTheme="minorEastAsia"/>
          <w:b/>
          <w:sz w:val="30"/>
          <w:szCs w:val="30"/>
        </w:rPr>
        <w:t xml:space="preserve"> 采购人代表推荐授权情况表</w:t>
      </w:r>
    </w:p>
    <w:tbl>
      <w:tblPr>
        <w:tblStyle w:val="5"/>
        <w:tblW w:w="9302"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8"/>
        <w:gridCol w:w="2916"/>
        <w:gridCol w:w="1570"/>
        <w:gridCol w:w="1477"/>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438" w:type="dxa"/>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姓名</w:t>
            </w:r>
          </w:p>
        </w:tc>
        <w:tc>
          <w:tcPr>
            <w:tcW w:w="2916" w:type="dxa"/>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身份证号</w:t>
            </w:r>
          </w:p>
        </w:tc>
        <w:tc>
          <w:tcPr>
            <w:tcW w:w="1570" w:type="dxa"/>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职称/职务</w:t>
            </w:r>
          </w:p>
        </w:tc>
        <w:tc>
          <w:tcPr>
            <w:tcW w:w="1477" w:type="dxa"/>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授权事项</w:t>
            </w:r>
          </w:p>
        </w:tc>
        <w:tc>
          <w:tcPr>
            <w:tcW w:w="1901" w:type="dxa"/>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438" w:type="dxa"/>
          </w:tcPr>
          <w:p>
            <w:pPr>
              <w:spacing w:line="480" w:lineRule="exact"/>
              <w:jc w:val="left"/>
              <w:rPr>
                <w:rFonts w:asciiTheme="minorEastAsia" w:hAnsiTheme="minorEastAsia" w:eastAsiaTheme="minorEastAsia"/>
                <w:sz w:val="30"/>
                <w:szCs w:val="30"/>
              </w:rPr>
            </w:pPr>
          </w:p>
        </w:tc>
        <w:tc>
          <w:tcPr>
            <w:tcW w:w="2916" w:type="dxa"/>
          </w:tcPr>
          <w:p>
            <w:pPr>
              <w:spacing w:line="480" w:lineRule="exact"/>
              <w:jc w:val="left"/>
              <w:rPr>
                <w:rFonts w:asciiTheme="minorEastAsia" w:hAnsiTheme="minorEastAsia" w:eastAsiaTheme="minorEastAsia"/>
                <w:sz w:val="30"/>
                <w:szCs w:val="30"/>
              </w:rPr>
            </w:pPr>
          </w:p>
        </w:tc>
        <w:tc>
          <w:tcPr>
            <w:tcW w:w="1570" w:type="dxa"/>
          </w:tcPr>
          <w:p>
            <w:pPr>
              <w:spacing w:line="480" w:lineRule="exact"/>
              <w:jc w:val="left"/>
              <w:rPr>
                <w:rFonts w:asciiTheme="minorEastAsia" w:hAnsiTheme="minorEastAsia" w:eastAsiaTheme="minorEastAsia"/>
                <w:sz w:val="30"/>
                <w:szCs w:val="30"/>
              </w:rPr>
            </w:pPr>
          </w:p>
        </w:tc>
        <w:tc>
          <w:tcPr>
            <w:tcW w:w="1477" w:type="dxa"/>
            <w:vAlign w:val="center"/>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资格审查</w:t>
            </w:r>
          </w:p>
        </w:tc>
        <w:tc>
          <w:tcPr>
            <w:tcW w:w="1901" w:type="dxa"/>
          </w:tcPr>
          <w:p>
            <w:pPr>
              <w:spacing w:line="480" w:lineRule="exact"/>
              <w:jc w:val="left"/>
              <w:rPr>
                <w:rFonts w:asciiTheme="minorEastAsia" w:hAnsiTheme="minorEastAsia" w:eastAsia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438" w:type="dxa"/>
          </w:tcPr>
          <w:p>
            <w:pPr>
              <w:spacing w:line="480" w:lineRule="exact"/>
              <w:jc w:val="left"/>
              <w:rPr>
                <w:rFonts w:asciiTheme="minorEastAsia" w:hAnsiTheme="minorEastAsia" w:eastAsiaTheme="minorEastAsia"/>
                <w:sz w:val="30"/>
                <w:szCs w:val="30"/>
              </w:rPr>
            </w:pPr>
          </w:p>
        </w:tc>
        <w:tc>
          <w:tcPr>
            <w:tcW w:w="2916" w:type="dxa"/>
          </w:tcPr>
          <w:p>
            <w:pPr>
              <w:spacing w:line="480" w:lineRule="exact"/>
              <w:jc w:val="left"/>
              <w:rPr>
                <w:rFonts w:asciiTheme="minorEastAsia" w:hAnsiTheme="minorEastAsia" w:eastAsiaTheme="minorEastAsia"/>
                <w:sz w:val="30"/>
                <w:szCs w:val="30"/>
              </w:rPr>
            </w:pPr>
          </w:p>
        </w:tc>
        <w:tc>
          <w:tcPr>
            <w:tcW w:w="1570" w:type="dxa"/>
          </w:tcPr>
          <w:p>
            <w:pPr>
              <w:spacing w:line="480" w:lineRule="exact"/>
              <w:jc w:val="left"/>
              <w:rPr>
                <w:rFonts w:asciiTheme="minorEastAsia" w:hAnsiTheme="minorEastAsia" w:eastAsiaTheme="minorEastAsia"/>
                <w:sz w:val="30"/>
                <w:szCs w:val="30"/>
              </w:rPr>
            </w:pPr>
          </w:p>
        </w:tc>
        <w:tc>
          <w:tcPr>
            <w:tcW w:w="1477" w:type="dxa"/>
            <w:vAlign w:val="center"/>
          </w:tcPr>
          <w:p>
            <w:pPr>
              <w:spacing w:line="480" w:lineRule="exact"/>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评审</w:t>
            </w:r>
          </w:p>
        </w:tc>
        <w:tc>
          <w:tcPr>
            <w:tcW w:w="1901" w:type="dxa"/>
          </w:tcPr>
          <w:p>
            <w:pPr>
              <w:spacing w:line="480" w:lineRule="exact"/>
              <w:jc w:val="left"/>
              <w:rPr>
                <w:rFonts w:asciiTheme="minorEastAsia" w:hAnsiTheme="minorEastAsia" w:eastAsiaTheme="minorEastAsia"/>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3" w:hRule="atLeast"/>
        </w:trPr>
        <w:tc>
          <w:tcPr>
            <w:tcW w:w="9302" w:type="dxa"/>
            <w:gridSpan w:val="5"/>
            <w:vAlign w:val="center"/>
          </w:tcPr>
          <w:p>
            <w:pPr>
              <w:spacing w:line="48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采购项目单位公章</w:t>
            </w:r>
          </w:p>
        </w:tc>
      </w:tr>
    </w:tbl>
    <w:p>
      <w:pPr>
        <w:spacing w:line="48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注：</w:t>
      </w:r>
    </w:p>
    <w:p>
      <w:pPr>
        <w:spacing w:line="48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1、资格审查和参与评审工作的人员可以授权为同一工作人员。</w:t>
      </w:r>
    </w:p>
    <w:p>
      <w:pPr>
        <w:spacing w:line="480" w:lineRule="exact"/>
        <w:jc w:val="left"/>
        <w:rPr>
          <w:rFonts w:asciiTheme="minorEastAsia" w:hAnsiTheme="minorEastAsia" w:eastAsiaTheme="minorEastAsia"/>
          <w:sz w:val="30"/>
          <w:szCs w:val="30"/>
        </w:rPr>
      </w:pPr>
      <w:r>
        <w:rPr>
          <w:rFonts w:asciiTheme="minorEastAsia" w:hAnsiTheme="minorEastAsia" w:eastAsiaTheme="minorEastAsia"/>
          <w:sz w:val="30"/>
          <w:szCs w:val="30"/>
        </w:rPr>
        <w:t>2</w:t>
      </w:r>
      <w:r>
        <w:rPr>
          <w:rFonts w:hint="eastAsia" w:asciiTheme="minorEastAsia" w:hAnsiTheme="minorEastAsia" w:eastAsiaTheme="minorEastAsia"/>
          <w:sz w:val="30"/>
          <w:szCs w:val="30"/>
        </w:rPr>
        <w:t>、非采购项目单位公章无效。</w:t>
      </w:r>
    </w:p>
    <w:p>
      <w:pPr>
        <w:spacing w:line="480" w:lineRule="exact"/>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3、采购人代表必须为中北大学正式教职工。</w:t>
      </w:r>
    </w:p>
    <w:p>
      <w:pPr>
        <w:spacing w:line="48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4、采购人代表可在评审前提交加盖本单公章的书面材料，说明项目背景和采购需求。说明内容不得含有歧视性、倾向性意见，不得超出采购文件所述范围。</w:t>
      </w:r>
    </w:p>
    <w:p>
      <w:pPr>
        <w:adjustRightInd w:val="0"/>
        <w:snapToGrid w:val="0"/>
        <w:spacing w:line="480" w:lineRule="exact"/>
        <w:ind w:firstLine="640" w:firstLineChars="200"/>
        <w:jc w:val="left"/>
        <w:rPr>
          <w:rFonts w:asciiTheme="minorEastAsia" w:hAnsiTheme="minorEastAsia"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R001001" w:val="2017"/>
    <w:docVar w:name="VAR001002" w:val="2017-0497"/>
    <w:docVar w:name="VAR001003" w:val="政府集中采购"/>
    <w:docVar w:name="VAR001004" w:val="智慧校园数据综合分析展示系统等"/>
    <w:docVar w:name="VAR001005" w:val="2996690"/>
    <w:docVar w:name="VAR001006" w:val="购管备【2017】7692号"/>
    <w:docVar w:name="VAR001007" w:val="091012"/>
    <w:docVar w:name="VAR001008" w:val="中北大学"/>
    <w:docVar w:name="VAR001009" w:val="变量加载错误VAR001009"/>
    <w:docVar w:name="VAR001010" w:val="0"/>
    <w:docVar w:name="VAR001011" w:val="变量加载错误VAR001011"/>
    <w:docVar w:name="VAR001012" w:val="政府集中采购"/>
    <w:docVar w:name="VAR001013" w:val="公开招标"/>
    <w:docVar w:name="VAR001014" w:val="政府集中采购"/>
    <w:docVar w:name="VAR001015" w:val="公开招标"/>
    <w:docVar w:name="VAR001016" w:val="变量加载错误VAR001016"/>
    <w:docVar w:name="VAR001017" w:val="变量加载错误VAR001017"/>
    <w:docVar w:name="VAR001018" w:val="变量加载错误VAR001018"/>
    <w:docVar w:name="VAR001019" w:val="刘有智"/>
    <w:docVar w:name="VAR001020" w:val="左玮"/>
    <w:docVar w:name="VAR001021" w:val="3922362"/>
    <w:docVar w:name="VAR001022" w:val="山西省太原市学院路3号"/>
    <w:docVar w:name="VAR001023" w:val="吕海宏"/>
    <w:docVar w:name="VAR001024" w:val="2017年9月5日"/>
    <w:docVar w:name="VAR001025" w:val="服务类"/>
    <w:docVar w:name="VAR001026" w:val="晋政采[2017-0497]G292-C59"/>
    <w:docVar w:name="VAR001027" w:val="吕海宏"/>
    <w:docVar w:name="VAR001028" w:val="Thu Sep 7 16:02:54 UTC+0800 2017"/>
    <w:docVar w:name="VAR001029" w:val="于卫民"/>
    <w:docVar w:name="VAR001030" w:val="变量加载错误VAR001030"/>
    <w:docVar w:name="VAR001031" w:val="集中采购"/>
    <w:docVar w:name="VAR001032" w:val="公开招标"/>
    <w:docVar w:name="VAR002" w:val="20170497001"/>
    <w:docVar w:name="VAR002001" w:val="2017-0497"/>
    <w:docVar w:name="VAR002002" w:val="20170497001"/>
    <w:docVar w:name="VAR002003" w:val="智慧校园数据综合分析展示系统"/>
    <w:docVar w:name="VAR002005" w:val="中北大学"/>
    <w:docVar w:name="VAR002006" w:val="刘有智"/>
    <w:docVar w:name="VAR002007" w:val="左玮"/>
    <w:docVar w:name="VAR002008" w:val="3922362"/>
    <w:docVar w:name="VAR002009" w:val="山西省太原市学院路3号"/>
    <w:docVar w:name="VAR002010" w:val="公开招标"/>
    <w:docVar w:name="VAR002011" w:val="晋政采[2017-0497]G292-C59"/>
    <w:docVar w:name="VAR002012" w:val="一"/>
    <w:docVar w:name="VAR002013" w:val="2996690"/>
    <w:docVar w:name="VAR002014" w:val="2996690"/>
    <w:docVar w:name="VAR002015" w:val="于卫民"/>
    <w:docVar w:name="VAR002016" w:val="变量加载错误VAR002016"/>
    <w:docVar w:name="VAR002017" w:val="智慧校园数据综合分析展示系统等"/>
    <w:docVar w:name="VAR002019" w:val="集中采购"/>
    <w:docVar w:name="VAR002020" w:val="2017年9月15日"/>
    <w:docVar w:name="VAR002021" w:val="2017年9月22日"/>
    <w:docVar w:name="VAR002022" w:val="2017年10月12日"/>
    <w:docVar w:name="VAR002023" w:val="省政务中心B座6层第（1）开标室"/>
    <w:docVar w:name="VAR002025" w:val="上午"/>
    <w:docVar w:name="VAR002026" w:val="09时"/>
    <w:docVar w:name="VAR002027" w:val="30分"/>
    <w:docVar w:name="VAR002030" w:val="第1包:59000元;"/>
    <w:docVar w:name="VAR002031" w:val="1"/>
    <w:docVar w:name="VAR002032" w:val="5"/>
    <w:docVar w:name="VAR002033" w:val="第37962包：_x000a_"/>
    <w:docVar w:name="VAR002034" w:val="由（5）人构成，其中，经济、技术方面的专家（4）人，采购人代表（1）人"/>
    <w:docVar w:name="VAR002035" w:val="1"/>
    <w:docVar w:name="VAR002036" w:val="299.669万元"/>
    <w:docVar w:name="VAR002037" w:val="人民币：（大写）贰佰玖拾玖万陆仟陆佰玖拾元整 （￥：299.669万元）"/>
    <w:docVar w:name="VARPUB001" w:val="二O一七年九月十四日"/>
    <w:docVar w:name="VARPUB002" w:val="2017-09-14"/>
    <w:docVar w:name="VARPUB003" w:val="2017年9月14日"/>
    <w:docVar w:name="VARPUB005" w:val="15:04"/>
    <w:docVar w:name="VARPUB006" w:val="15:04:55"/>
    <w:docVar w:name="VARPUB007" w:val="于卫民"/>
    <w:docVar w:name="VARPUB008" w:val="采购中心"/>
    <w:docVar w:name="VARPUB009" w:val="0351-7731967"/>
    <w:docVar w:name="VARPUB011" w:val="18234158005"/>
    <w:docVar w:name="VARPUB012" w:val="cgzxywm@126.com"/>
  </w:docVars>
  <w:rsids>
    <w:rsidRoot w:val="00E013FE"/>
    <w:rsid w:val="00025945"/>
    <w:rsid w:val="000B1313"/>
    <w:rsid w:val="000B5477"/>
    <w:rsid w:val="000F3DFB"/>
    <w:rsid w:val="00106137"/>
    <w:rsid w:val="00161F39"/>
    <w:rsid w:val="001935A4"/>
    <w:rsid w:val="001A3CC1"/>
    <w:rsid w:val="002130F7"/>
    <w:rsid w:val="00263EA6"/>
    <w:rsid w:val="002820D1"/>
    <w:rsid w:val="00292647"/>
    <w:rsid w:val="0030142F"/>
    <w:rsid w:val="00312372"/>
    <w:rsid w:val="00323DE7"/>
    <w:rsid w:val="00331169"/>
    <w:rsid w:val="00363DED"/>
    <w:rsid w:val="00366369"/>
    <w:rsid w:val="00385489"/>
    <w:rsid w:val="00386AF4"/>
    <w:rsid w:val="003B0AF7"/>
    <w:rsid w:val="003B4CE1"/>
    <w:rsid w:val="003D1629"/>
    <w:rsid w:val="00433D0B"/>
    <w:rsid w:val="00472E36"/>
    <w:rsid w:val="004B4BDA"/>
    <w:rsid w:val="00543BC9"/>
    <w:rsid w:val="005551E3"/>
    <w:rsid w:val="0056341C"/>
    <w:rsid w:val="00566608"/>
    <w:rsid w:val="00570409"/>
    <w:rsid w:val="005A1AF2"/>
    <w:rsid w:val="005F5233"/>
    <w:rsid w:val="00601B7E"/>
    <w:rsid w:val="00603F03"/>
    <w:rsid w:val="006074D3"/>
    <w:rsid w:val="006104AD"/>
    <w:rsid w:val="00635EC5"/>
    <w:rsid w:val="00664A77"/>
    <w:rsid w:val="006944A0"/>
    <w:rsid w:val="006A6516"/>
    <w:rsid w:val="006D18FC"/>
    <w:rsid w:val="00700441"/>
    <w:rsid w:val="00732C1D"/>
    <w:rsid w:val="0074146F"/>
    <w:rsid w:val="007846BC"/>
    <w:rsid w:val="007C41C5"/>
    <w:rsid w:val="007D1611"/>
    <w:rsid w:val="00851218"/>
    <w:rsid w:val="00887F7C"/>
    <w:rsid w:val="008F28E2"/>
    <w:rsid w:val="008F298C"/>
    <w:rsid w:val="00906DFC"/>
    <w:rsid w:val="00964F74"/>
    <w:rsid w:val="0098080A"/>
    <w:rsid w:val="00984E0F"/>
    <w:rsid w:val="009F2E49"/>
    <w:rsid w:val="009F7DF6"/>
    <w:rsid w:val="00A05D36"/>
    <w:rsid w:val="00A549AD"/>
    <w:rsid w:val="00A727AD"/>
    <w:rsid w:val="00AC650D"/>
    <w:rsid w:val="00B05883"/>
    <w:rsid w:val="00B2392A"/>
    <w:rsid w:val="00B81ADB"/>
    <w:rsid w:val="00BC3E3C"/>
    <w:rsid w:val="00BF0532"/>
    <w:rsid w:val="00C13573"/>
    <w:rsid w:val="00C14B3F"/>
    <w:rsid w:val="00C16635"/>
    <w:rsid w:val="00C37E1C"/>
    <w:rsid w:val="00C51D0D"/>
    <w:rsid w:val="00C61EC4"/>
    <w:rsid w:val="00C653BE"/>
    <w:rsid w:val="00C754ED"/>
    <w:rsid w:val="00C94550"/>
    <w:rsid w:val="00D24C49"/>
    <w:rsid w:val="00D33DF6"/>
    <w:rsid w:val="00D71691"/>
    <w:rsid w:val="00D84D6F"/>
    <w:rsid w:val="00E013FE"/>
    <w:rsid w:val="00E05EFC"/>
    <w:rsid w:val="00E4078E"/>
    <w:rsid w:val="00E831A4"/>
    <w:rsid w:val="00E96267"/>
    <w:rsid w:val="00F05F05"/>
    <w:rsid w:val="00F517BB"/>
    <w:rsid w:val="00F62C97"/>
    <w:rsid w:val="00F94334"/>
    <w:rsid w:val="00F97213"/>
    <w:rsid w:val="04605193"/>
    <w:rsid w:val="1DC63867"/>
    <w:rsid w:val="368D1B79"/>
    <w:rsid w:val="377B10C7"/>
    <w:rsid w:val="38F2722F"/>
    <w:rsid w:val="3DF242F9"/>
    <w:rsid w:val="52B172B4"/>
    <w:rsid w:val="542F2F92"/>
    <w:rsid w:val="54306269"/>
    <w:rsid w:val="64E75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link w:val="3"/>
    <w:qFormat/>
    <w:uiPriority w:val="99"/>
    <w:rPr>
      <w:sz w:val="18"/>
      <w:szCs w:val="18"/>
    </w:rPr>
  </w:style>
  <w:style w:type="character" w:customStyle="1" w:styleId="8">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E0788C-85EB-4E89-80EC-D03AA5BFC5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420</Characters>
  <Lines>3</Lines>
  <Paragraphs>1</Paragraphs>
  <TotalTime>215</TotalTime>
  <ScaleCrop>false</ScaleCrop>
  <LinksUpToDate>false</LinksUpToDate>
  <CharactersWithSpaces>492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2019-02-22T04:28:00Z</dcterms:created>
  <dc:creator>somebody</dc:creator>
  <cp:lastModifiedBy>Administrator</cp:lastModifiedBy>
  <cp:lastPrinted>2017-09-21T07:38:00Z</cp:lastPrinted>
  <dcterms:modified xsi:type="dcterms:W3CDTF">2019-09-26T08:28:18Z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